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DF94" w14:textId="77777777" w:rsidR="00895DA9" w:rsidRDefault="00895DA9" w:rsidP="00C16018">
      <w:pPr>
        <w:rPr>
          <w:rStyle w:val="normaltextrun"/>
          <w:rFonts w:cstheme="minorHAnsi"/>
          <w:b/>
          <w:bCs/>
          <w:sz w:val="24"/>
          <w:szCs w:val="24"/>
        </w:rPr>
      </w:pPr>
    </w:p>
    <w:p w14:paraId="19BAE98C" w14:textId="7757E85B" w:rsidR="00C16018" w:rsidRPr="00110144" w:rsidRDefault="00A27D35" w:rsidP="00C16018">
      <w:pPr>
        <w:rPr>
          <w:rStyle w:val="eop"/>
          <w:rFonts w:cstheme="minorHAnsi"/>
          <w:sz w:val="24"/>
          <w:szCs w:val="24"/>
        </w:rPr>
      </w:pPr>
      <w:r w:rsidRPr="00110144">
        <w:rPr>
          <w:rStyle w:val="normaltextrun"/>
          <w:rFonts w:cstheme="minorHAnsi"/>
          <w:b/>
          <w:bCs/>
          <w:sz w:val="24"/>
          <w:szCs w:val="24"/>
        </w:rPr>
        <w:t>Dear Hoover Hills Water and Sanitation Customer,</w:t>
      </w:r>
      <w:r w:rsidRPr="00110144">
        <w:rPr>
          <w:rStyle w:val="eop"/>
          <w:rFonts w:cstheme="minorHAnsi"/>
          <w:sz w:val="24"/>
          <w:szCs w:val="24"/>
        </w:rPr>
        <w:t> </w:t>
      </w:r>
    </w:p>
    <w:p w14:paraId="65048C04" w14:textId="35645C35" w:rsidR="00C16018" w:rsidRPr="00110144" w:rsidRDefault="00A27D35" w:rsidP="00C16018">
      <w:pPr>
        <w:rPr>
          <w:rStyle w:val="eop"/>
          <w:rFonts w:cstheme="minorHAnsi"/>
          <w:sz w:val="24"/>
          <w:szCs w:val="24"/>
        </w:rPr>
      </w:pPr>
      <w:r w:rsidRPr="00110144">
        <w:rPr>
          <w:rStyle w:val="normaltextrun"/>
          <w:rFonts w:cstheme="minorHAnsi"/>
          <w:sz w:val="24"/>
          <w:szCs w:val="24"/>
        </w:rPr>
        <w:t xml:space="preserve">Happy New Year and </w:t>
      </w:r>
      <w:r w:rsidR="00B939BD" w:rsidRPr="00110144">
        <w:rPr>
          <w:rStyle w:val="normaltextrun"/>
          <w:rFonts w:cstheme="minorHAnsi"/>
          <w:sz w:val="24"/>
          <w:szCs w:val="24"/>
        </w:rPr>
        <w:t>W</w:t>
      </w:r>
      <w:r w:rsidRPr="00110144">
        <w:rPr>
          <w:rStyle w:val="normaltextrun"/>
          <w:rFonts w:cstheme="minorHAnsi"/>
          <w:sz w:val="24"/>
          <w:szCs w:val="24"/>
        </w:rPr>
        <w:t>elcome to 202</w:t>
      </w:r>
      <w:r w:rsidR="00AF0837" w:rsidRPr="00110144">
        <w:rPr>
          <w:rStyle w:val="normaltextrun"/>
          <w:rFonts w:cstheme="minorHAnsi"/>
          <w:sz w:val="24"/>
          <w:szCs w:val="24"/>
        </w:rPr>
        <w:t>3</w:t>
      </w:r>
      <w:r w:rsidRPr="00110144">
        <w:rPr>
          <w:rStyle w:val="normaltextrun"/>
          <w:rFonts w:cstheme="minorHAnsi"/>
          <w:sz w:val="24"/>
          <w:szCs w:val="24"/>
        </w:rPr>
        <w:t>. </w:t>
      </w:r>
      <w:r w:rsidRPr="00110144">
        <w:rPr>
          <w:rStyle w:val="eop"/>
          <w:rFonts w:cstheme="minorHAnsi"/>
          <w:sz w:val="24"/>
          <w:szCs w:val="24"/>
        </w:rPr>
        <w:t> </w:t>
      </w:r>
    </w:p>
    <w:p w14:paraId="6DCADB43" w14:textId="0D097762" w:rsidR="00A27D35" w:rsidRPr="00110144" w:rsidRDefault="00A27D35" w:rsidP="00C16018">
      <w:pPr>
        <w:rPr>
          <w:rStyle w:val="normaltextrun"/>
          <w:rFonts w:cstheme="minorHAnsi"/>
          <w:sz w:val="24"/>
          <w:szCs w:val="24"/>
        </w:rPr>
      </w:pPr>
      <w:r w:rsidRPr="00110144">
        <w:rPr>
          <w:rStyle w:val="normaltextrun"/>
          <w:rFonts w:cstheme="minorHAnsi"/>
          <w:sz w:val="24"/>
          <w:szCs w:val="24"/>
        </w:rPr>
        <w:t xml:space="preserve">Within this notice you will find information regarding events that occurred </w:t>
      </w:r>
      <w:r w:rsidR="00E879D6" w:rsidRPr="00110144">
        <w:rPr>
          <w:rStyle w:val="normaltextrun"/>
          <w:rFonts w:cstheme="minorHAnsi"/>
          <w:sz w:val="24"/>
          <w:szCs w:val="24"/>
        </w:rPr>
        <w:t>last year and</w:t>
      </w:r>
      <w:r w:rsidRPr="00110144">
        <w:rPr>
          <w:rStyle w:val="normaltextrun"/>
          <w:rFonts w:cstheme="minorHAnsi"/>
          <w:sz w:val="24"/>
          <w:szCs w:val="24"/>
        </w:rPr>
        <w:t xml:space="preserve"> plans for </w:t>
      </w:r>
      <w:r w:rsidR="001801DE" w:rsidRPr="00110144">
        <w:rPr>
          <w:rStyle w:val="normaltextrun"/>
          <w:rFonts w:cstheme="minorHAnsi"/>
          <w:sz w:val="24"/>
          <w:szCs w:val="24"/>
        </w:rPr>
        <w:t>the upcoming year</w:t>
      </w:r>
      <w:r w:rsidR="00E879D6" w:rsidRPr="00110144">
        <w:rPr>
          <w:rStyle w:val="normaltextrun"/>
          <w:rFonts w:cstheme="minorHAnsi"/>
          <w:sz w:val="24"/>
          <w:szCs w:val="24"/>
        </w:rPr>
        <w:t>.</w:t>
      </w:r>
    </w:p>
    <w:p w14:paraId="52A20C7A" w14:textId="77777777" w:rsidR="00C16018" w:rsidRPr="00110144" w:rsidRDefault="00C16018" w:rsidP="00C16018">
      <w:pPr>
        <w:rPr>
          <w:rFonts w:cstheme="minorHAnsi"/>
          <w:b/>
          <w:bCs/>
          <w:sz w:val="24"/>
          <w:szCs w:val="24"/>
        </w:rPr>
      </w:pPr>
      <w:r w:rsidRPr="00110144">
        <w:rPr>
          <w:rFonts w:cstheme="minorHAnsi"/>
          <w:b/>
          <w:bCs/>
          <w:sz w:val="24"/>
          <w:szCs w:val="24"/>
        </w:rPr>
        <w:t>New Web Site</w:t>
      </w:r>
    </w:p>
    <w:p w14:paraId="2DC58BB9" w14:textId="6DFF1D03" w:rsidR="00C16018" w:rsidRPr="00110144" w:rsidRDefault="004938AD" w:rsidP="00C16018">
      <w:pPr>
        <w:rPr>
          <w:rFonts w:cstheme="minorHAnsi"/>
          <w:sz w:val="24"/>
          <w:szCs w:val="24"/>
        </w:rPr>
      </w:pPr>
      <w:r w:rsidRPr="00110144">
        <w:rPr>
          <w:rFonts w:cstheme="minorHAnsi"/>
          <w:sz w:val="24"/>
          <w:szCs w:val="24"/>
        </w:rPr>
        <w:t>W</w:t>
      </w:r>
      <w:r w:rsidR="00C16018" w:rsidRPr="00110144">
        <w:rPr>
          <w:rFonts w:cstheme="minorHAnsi"/>
          <w:sz w:val="24"/>
          <w:szCs w:val="24"/>
        </w:rPr>
        <w:t>e have a new website for Hoover Hill Water and Sanitation District.  After the major issue earlier this year where most of our customers lost service, we asked that you share your email so we could contact you in the event of future emergencies.  The new website is formatted to comply with new Colorado laws regarding accessibility to public information.  The site will also allow us to post information regarding outages and send broadcast emails to all customers who share their email address.</w:t>
      </w:r>
    </w:p>
    <w:p w14:paraId="0E8E0529" w14:textId="63413181" w:rsidR="00C16018" w:rsidRPr="00110144" w:rsidRDefault="00C16018" w:rsidP="00C16018">
      <w:pPr>
        <w:rPr>
          <w:rFonts w:cstheme="minorHAnsi"/>
          <w:sz w:val="24"/>
          <w:szCs w:val="24"/>
        </w:rPr>
      </w:pPr>
      <w:r w:rsidRPr="00110144">
        <w:rPr>
          <w:rFonts w:cstheme="minorHAnsi"/>
          <w:sz w:val="24"/>
          <w:szCs w:val="24"/>
        </w:rPr>
        <w:t xml:space="preserve">Please visit the new site at </w:t>
      </w:r>
      <w:hyperlink r:id="rId5" w:history="1">
        <w:r w:rsidR="000C642A" w:rsidRPr="00110144">
          <w:rPr>
            <w:rStyle w:val="Hyperlink"/>
            <w:rFonts w:cstheme="minorHAnsi"/>
            <w:sz w:val="24"/>
            <w:szCs w:val="24"/>
          </w:rPr>
          <w:t>https://www.hhwsd.org</w:t>
        </w:r>
      </w:hyperlink>
      <w:r w:rsidR="000C642A" w:rsidRPr="00110144">
        <w:rPr>
          <w:rFonts w:cstheme="minorHAnsi"/>
          <w:sz w:val="24"/>
          <w:szCs w:val="24"/>
        </w:rPr>
        <w:t xml:space="preserve"> </w:t>
      </w:r>
      <w:r w:rsidRPr="00110144">
        <w:rPr>
          <w:rFonts w:cstheme="minorHAnsi"/>
          <w:sz w:val="24"/>
          <w:szCs w:val="24"/>
        </w:rPr>
        <w:t xml:space="preserve">and we welcome any comments.  You may contact us directly from the site or by sending an email to </w:t>
      </w:r>
      <w:hyperlink r:id="rId6" w:history="1">
        <w:r w:rsidR="000C642A" w:rsidRPr="00110144">
          <w:rPr>
            <w:rStyle w:val="Hyperlink"/>
            <w:rFonts w:cstheme="minorHAnsi"/>
            <w:sz w:val="24"/>
            <w:szCs w:val="24"/>
          </w:rPr>
          <w:t>info@hhwsd.org</w:t>
        </w:r>
      </w:hyperlink>
      <w:r w:rsidR="000C642A" w:rsidRPr="00110144">
        <w:rPr>
          <w:rFonts w:cstheme="minorHAnsi"/>
          <w:sz w:val="24"/>
          <w:szCs w:val="24"/>
        </w:rPr>
        <w:t>.</w:t>
      </w:r>
    </w:p>
    <w:p w14:paraId="7968BE46" w14:textId="77777777" w:rsidR="00C16018" w:rsidRPr="00110144" w:rsidRDefault="00C16018" w:rsidP="00C16018">
      <w:pPr>
        <w:rPr>
          <w:rFonts w:cstheme="minorHAnsi"/>
          <w:b/>
          <w:bCs/>
          <w:sz w:val="24"/>
          <w:szCs w:val="24"/>
        </w:rPr>
      </w:pPr>
      <w:r w:rsidRPr="00110144">
        <w:rPr>
          <w:rFonts w:cstheme="minorHAnsi"/>
          <w:b/>
          <w:bCs/>
          <w:sz w:val="24"/>
          <w:szCs w:val="24"/>
        </w:rPr>
        <w:t>Board of Directors Vacancy</w:t>
      </w:r>
    </w:p>
    <w:p w14:paraId="55AB1308" w14:textId="5460429D" w:rsidR="00C16018" w:rsidRPr="00110144" w:rsidRDefault="00C16018" w:rsidP="00C16018">
      <w:pPr>
        <w:rPr>
          <w:rFonts w:cstheme="minorHAnsi"/>
          <w:sz w:val="24"/>
          <w:szCs w:val="24"/>
        </w:rPr>
      </w:pPr>
      <w:r w:rsidRPr="00110144">
        <w:rPr>
          <w:rFonts w:cstheme="minorHAnsi"/>
          <w:sz w:val="24"/>
          <w:szCs w:val="24"/>
        </w:rPr>
        <w:t xml:space="preserve">We currently have a vacant seat on the Board of Directors and are looking for a new </w:t>
      </w:r>
      <w:r w:rsidR="00F60D21" w:rsidRPr="00110144">
        <w:rPr>
          <w:rFonts w:cstheme="minorHAnsi"/>
          <w:sz w:val="24"/>
          <w:szCs w:val="24"/>
        </w:rPr>
        <w:t>B</w:t>
      </w:r>
      <w:r w:rsidRPr="00110144">
        <w:rPr>
          <w:rFonts w:cstheme="minorHAnsi"/>
          <w:sz w:val="24"/>
          <w:szCs w:val="24"/>
        </w:rPr>
        <w:t xml:space="preserve">oard </w:t>
      </w:r>
      <w:r w:rsidR="00F60D21" w:rsidRPr="00110144">
        <w:rPr>
          <w:rFonts w:cstheme="minorHAnsi"/>
          <w:sz w:val="24"/>
          <w:szCs w:val="24"/>
        </w:rPr>
        <w:t>M</w:t>
      </w:r>
      <w:r w:rsidRPr="00110144">
        <w:rPr>
          <w:rFonts w:cstheme="minorHAnsi"/>
          <w:sz w:val="24"/>
          <w:szCs w:val="24"/>
        </w:rPr>
        <w:t xml:space="preserve">ember from our customer base.  The Board meets once </w:t>
      </w:r>
      <w:r w:rsidR="0083001E" w:rsidRPr="00110144">
        <w:rPr>
          <w:rFonts w:cstheme="minorHAnsi"/>
          <w:sz w:val="24"/>
          <w:szCs w:val="24"/>
        </w:rPr>
        <w:t xml:space="preserve">a </w:t>
      </w:r>
      <w:r w:rsidRPr="00110144">
        <w:rPr>
          <w:rFonts w:cstheme="minorHAnsi"/>
          <w:sz w:val="24"/>
          <w:szCs w:val="24"/>
        </w:rPr>
        <w:t xml:space="preserve">month and manages the </w:t>
      </w:r>
      <w:proofErr w:type="gramStart"/>
      <w:r w:rsidR="006F7E68" w:rsidRPr="00110144">
        <w:rPr>
          <w:rFonts w:cstheme="minorHAnsi"/>
          <w:sz w:val="24"/>
          <w:szCs w:val="24"/>
        </w:rPr>
        <w:t>D</w:t>
      </w:r>
      <w:r w:rsidR="00CB70DA" w:rsidRPr="00110144">
        <w:rPr>
          <w:rFonts w:cstheme="minorHAnsi"/>
          <w:sz w:val="24"/>
          <w:szCs w:val="24"/>
        </w:rPr>
        <w:t>istrict</w:t>
      </w:r>
      <w:proofErr w:type="gramEnd"/>
      <w:r w:rsidRPr="00110144">
        <w:rPr>
          <w:rFonts w:cstheme="minorHAnsi"/>
          <w:sz w:val="24"/>
          <w:szCs w:val="24"/>
        </w:rPr>
        <w:t xml:space="preserve"> water supply including billing, infrastructure, repair</w:t>
      </w:r>
      <w:r w:rsidR="00AC67CD" w:rsidRPr="00110144">
        <w:rPr>
          <w:rFonts w:cstheme="minorHAnsi"/>
          <w:sz w:val="24"/>
          <w:szCs w:val="24"/>
        </w:rPr>
        <w:t xml:space="preserve">, </w:t>
      </w:r>
      <w:r w:rsidRPr="00110144">
        <w:rPr>
          <w:rFonts w:cstheme="minorHAnsi"/>
          <w:sz w:val="24"/>
          <w:szCs w:val="24"/>
        </w:rPr>
        <w:t>maintenance</w:t>
      </w:r>
      <w:r w:rsidR="0044404E" w:rsidRPr="00110144">
        <w:rPr>
          <w:rFonts w:cstheme="minorHAnsi"/>
          <w:sz w:val="24"/>
          <w:szCs w:val="24"/>
        </w:rPr>
        <w:t>,</w:t>
      </w:r>
      <w:r w:rsidRPr="00110144">
        <w:rPr>
          <w:rFonts w:cstheme="minorHAnsi"/>
          <w:sz w:val="24"/>
          <w:szCs w:val="24"/>
        </w:rPr>
        <w:t xml:space="preserve"> and water quality testing.  Board </w:t>
      </w:r>
      <w:r w:rsidR="00AC67CD" w:rsidRPr="00110144">
        <w:rPr>
          <w:rFonts w:cstheme="minorHAnsi"/>
          <w:sz w:val="24"/>
          <w:szCs w:val="24"/>
        </w:rPr>
        <w:t>M</w:t>
      </w:r>
      <w:r w:rsidRPr="00110144">
        <w:rPr>
          <w:rFonts w:cstheme="minorHAnsi"/>
          <w:sz w:val="24"/>
          <w:szCs w:val="24"/>
        </w:rPr>
        <w:t xml:space="preserve">embers actively participate in the management of the </w:t>
      </w:r>
      <w:proofErr w:type="gramStart"/>
      <w:r w:rsidR="006F7E68" w:rsidRPr="00110144">
        <w:rPr>
          <w:rFonts w:cstheme="minorHAnsi"/>
          <w:sz w:val="24"/>
          <w:szCs w:val="24"/>
        </w:rPr>
        <w:t>D</w:t>
      </w:r>
      <w:r w:rsidR="00E5081F" w:rsidRPr="00110144">
        <w:rPr>
          <w:rFonts w:cstheme="minorHAnsi"/>
          <w:sz w:val="24"/>
          <w:szCs w:val="24"/>
        </w:rPr>
        <w:t>istrict</w:t>
      </w:r>
      <w:proofErr w:type="gramEnd"/>
      <w:r w:rsidRPr="00110144">
        <w:rPr>
          <w:rFonts w:cstheme="minorHAnsi"/>
          <w:sz w:val="24"/>
          <w:szCs w:val="24"/>
        </w:rPr>
        <w:t xml:space="preserve"> and provide direction to the HHWSD manager.</w:t>
      </w:r>
      <w:r w:rsidR="0001435B" w:rsidRPr="00110144">
        <w:rPr>
          <w:rFonts w:cstheme="minorHAnsi"/>
          <w:sz w:val="24"/>
          <w:szCs w:val="24"/>
        </w:rPr>
        <w:t xml:space="preserve"> </w:t>
      </w:r>
      <w:r w:rsidRPr="00110144">
        <w:rPr>
          <w:rFonts w:cstheme="minorHAnsi"/>
          <w:sz w:val="24"/>
          <w:szCs w:val="24"/>
        </w:rPr>
        <w:t>Board Members receive a moderate compensation for attending the monthly meetings.</w:t>
      </w:r>
    </w:p>
    <w:p w14:paraId="0F53B267" w14:textId="77DD1C76" w:rsidR="00C16018" w:rsidRPr="00110144" w:rsidRDefault="00C16018" w:rsidP="00D20765">
      <w:pPr>
        <w:rPr>
          <w:rFonts w:cstheme="minorHAnsi"/>
          <w:sz w:val="24"/>
          <w:szCs w:val="24"/>
        </w:rPr>
      </w:pPr>
      <w:r w:rsidRPr="00110144">
        <w:rPr>
          <w:rFonts w:cstheme="minorHAnsi"/>
          <w:sz w:val="24"/>
          <w:szCs w:val="24"/>
        </w:rPr>
        <w:t xml:space="preserve">If you are interested in participating in your </w:t>
      </w:r>
      <w:r w:rsidR="00F96E44" w:rsidRPr="00110144">
        <w:rPr>
          <w:rFonts w:cstheme="minorHAnsi"/>
          <w:sz w:val="24"/>
          <w:szCs w:val="24"/>
        </w:rPr>
        <w:t>W</w:t>
      </w:r>
      <w:r w:rsidRPr="00110144">
        <w:rPr>
          <w:rFonts w:cstheme="minorHAnsi"/>
          <w:sz w:val="24"/>
          <w:szCs w:val="24"/>
        </w:rPr>
        <w:t xml:space="preserve">ater </w:t>
      </w:r>
      <w:r w:rsidR="00F96E44" w:rsidRPr="00110144">
        <w:rPr>
          <w:rFonts w:cstheme="minorHAnsi"/>
          <w:sz w:val="24"/>
          <w:szCs w:val="24"/>
        </w:rPr>
        <w:t>D</w:t>
      </w:r>
      <w:r w:rsidRPr="00110144">
        <w:rPr>
          <w:rFonts w:cstheme="minorHAnsi"/>
          <w:sz w:val="24"/>
          <w:szCs w:val="24"/>
        </w:rPr>
        <w:t xml:space="preserve">istrict </w:t>
      </w:r>
      <w:r w:rsidR="00F96E44" w:rsidRPr="00110144">
        <w:rPr>
          <w:rFonts w:cstheme="minorHAnsi"/>
          <w:sz w:val="24"/>
          <w:szCs w:val="24"/>
        </w:rPr>
        <w:t>M</w:t>
      </w:r>
      <w:r w:rsidR="00D20765" w:rsidRPr="00110144">
        <w:rPr>
          <w:rFonts w:cstheme="minorHAnsi"/>
          <w:sz w:val="24"/>
          <w:szCs w:val="24"/>
        </w:rPr>
        <w:t>anagement,</w:t>
      </w:r>
      <w:r w:rsidRPr="00110144">
        <w:rPr>
          <w:rFonts w:cstheme="minorHAnsi"/>
          <w:sz w:val="24"/>
          <w:szCs w:val="24"/>
        </w:rPr>
        <w:t xml:space="preserve"> please reach out via email to </w:t>
      </w:r>
      <w:hyperlink r:id="rId7" w:history="1">
        <w:r w:rsidR="000D219C" w:rsidRPr="00110144">
          <w:rPr>
            <w:rStyle w:val="Hyperlink"/>
            <w:rFonts w:cstheme="minorHAnsi"/>
            <w:sz w:val="24"/>
            <w:szCs w:val="24"/>
          </w:rPr>
          <w:t>info@hhwsd.org</w:t>
        </w:r>
      </w:hyperlink>
      <w:r w:rsidR="000D219C" w:rsidRPr="00110144">
        <w:rPr>
          <w:rFonts w:cstheme="minorHAnsi"/>
          <w:sz w:val="24"/>
          <w:szCs w:val="24"/>
        </w:rPr>
        <w:t xml:space="preserve"> </w:t>
      </w:r>
      <w:r w:rsidRPr="00110144">
        <w:rPr>
          <w:rFonts w:cstheme="minorHAnsi"/>
          <w:sz w:val="24"/>
          <w:szCs w:val="24"/>
        </w:rPr>
        <w:t xml:space="preserve">or contact the manager Cade Bertrand directly at </w:t>
      </w:r>
      <w:hyperlink r:id="rId8" w:history="1">
        <w:r w:rsidR="00D20765" w:rsidRPr="00110144">
          <w:rPr>
            <w:rStyle w:val="Hyperlink"/>
            <w:rFonts w:cstheme="minorHAnsi"/>
            <w:sz w:val="24"/>
            <w:szCs w:val="24"/>
          </w:rPr>
          <w:t>cade@metro-district.com</w:t>
        </w:r>
      </w:hyperlink>
      <w:r w:rsidRPr="00110144">
        <w:rPr>
          <w:rFonts w:cstheme="minorHAnsi"/>
          <w:sz w:val="24"/>
          <w:szCs w:val="24"/>
        </w:rPr>
        <w:t>.</w:t>
      </w:r>
    </w:p>
    <w:p w14:paraId="3D852A40" w14:textId="063DA5D2" w:rsidR="00D20765" w:rsidRPr="00110144" w:rsidRDefault="00D96B42" w:rsidP="00D20765">
      <w:pPr>
        <w:rPr>
          <w:rStyle w:val="normaltextrun"/>
          <w:rFonts w:cstheme="minorHAnsi"/>
          <w:b/>
          <w:bCs/>
          <w:sz w:val="24"/>
          <w:szCs w:val="24"/>
        </w:rPr>
      </w:pPr>
      <w:r w:rsidRPr="00110144">
        <w:rPr>
          <w:rFonts w:cstheme="minorHAnsi"/>
          <w:b/>
          <w:bCs/>
          <w:sz w:val="24"/>
          <w:szCs w:val="24"/>
        </w:rPr>
        <w:t xml:space="preserve">2022 Events &amp; </w:t>
      </w:r>
      <w:r w:rsidR="00D20765" w:rsidRPr="00110144">
        <w:rPr>
          <w:rStyle w:val="normaltextrun"/>
          <w:rFonts w:cstheme="minorHAnsi"/>
          <w:b/>
          <w:bCs/>
          <w:sz w:val="24"/>
          <w:szCs w:val="24"/>
        </w:rPr>
        <w:t xml:space="preserve">Effects of the </w:t>
      </w:r>
      <w:r w:rsidR="004F01F4" w:rsidRPr="00110144">
        <w:rPr>
          <w:rStyle w:val="normaltextrun"/>
          <w:rFonts w:cstheme="minorHAnsi"/>
          <w:b/>
          <w:bCs/>
          <w:sz w:val="24"/>
          <w:szCs w:val="24"/>
        </w:rPr>
        <w:t>Economy</w:t>
      </w:r>
      <w:r w:rsidR="00D20765" w:rsidRPr="00110144">
        <w:rPr>
          <w:rStyle w:val="normaltextrun"/>
          <w:rFonts w:cstheme="minorHAnsi"/>
          <w:b/>
          <w:bCs/>
          <w:sz w:val="24"/>
          <w:szCs w:val="24"/>
        </w:rPr>
        <w:t xml:space="preserve"> </w:t>
      </w:r>
    </w:p>
    <w:p w14:paraId="4F9AA00B" w14:textId="6D29D1D7" w:rsidR="00A27D35" w:rsidRPr="00110144" w:rsidRDefault="00D20765" w:rsidP="00F95799">
      <w:pPr>
        <w:rPr>
          <w:rStyle w:val="normaltextrun"/>
          <w:rFonts w:cstheme="minorHAnsi"/>
          <w:sz w:val="24"/>
          <w:szCs w:val="24"/>
        </w:rPr>
      </w:pPr>
      <w:r w:rsidRPr="00110144">
        <w:rPr>
          <w:rStyle w:val="normaltextrun"/>
          <w:rFonts w:cstheme="minorHAnsi"/>
          <w:sz w:val="24"/>
          <w:szCs w:val="24"/>
        </w:rPr>
        <w:t>202</w:t>
      </w:r>
      <w:r w:rsidR="004F01F4" w:rsidRPr="00110144">
        <w:rPr>
          <w:rStyle w:val="normaltextrun"/>
          <w:rFonts w:cstheme="minorHAnsi"/>
          <w:sz w:val="24"/>
          <w:szCs w:val="24"/>
        </w:rPr>
        <w:t>2</w:t>
      </w:r>
      <w:r w:rsidRPr="00110144">
        <w:rPr>
          <w:rStyle w:val="normaltextrun"/>
          <w:rFonts w:cstheme="minorHAnsi"/>
          <w:sz w:val="24"/>
          <w:szCs w:val="24"/>
        </w:rPr>
        <w:t xml:space="preserve"> was a unique year for our </w:t>
      </w:r>
      <w:r w:rsidR="001A6236" w:rsidRPr="00110144">
        <w:rPr>
          <w:rStyle w:val="normaltextrun"/>
          <w:rFonts w:cstheme="minorHAnsi"/>
          <w:sz w:val="24"/>
          <w:szCs w:val="24"/>
        </w:rPr>
        <w:t>u</w:t>
      </w:r>
      <w:r w:rsidRPr="00110144">
        <w:rPr>
          <w:rStyle w:val="normaltextrun"/>
          <w:rFonts w:cstheme="minorHAnsi"/>
          <w:sz w:val="24"/>
          <w:szCs w:val="24"/>
        </w:rPr>
        <w:t xml:space="preserve">tility with the </w:t>
      </w:r>
      <w:r w:rsidR="004F01F4" w:rsidRPr="00110144">
        <w:rPr>
          <w:rStyle w:val="normaltextrun"/>
          <w:rFonts w:cstheme="minorHAnsi"/>
          <w:sz w:val="24"/>
          <w:szCs w:val="24"/>
        </w:rPr>
        <w:t>City of Boulder passing along a</w:t>
      </w:r>
      <w:r w:rsidR="007769A3" w:rsidRPr="00110144">
        <w:rPr>
          <w:rStyle w:val="normaltextrun"/>
          <w:rFonts w:cstheme="minorHAnsi"/>
          <w:sz w:val="24"/>
          <w:szCs w:val="24"/>
        </w:rPr>
        <w:t xml:space="preserve">n 8% increase and </w:t>
      </w:r>
      <w:r w:rsidR="00AC0D70" w:rsidRPr="00110144">
        <w:rPr>
          <w:rStyle w:val="normaltextrun"/>
          <w:rFonts w:cstheme="minorHAnsi"/>
          <w:sz w:val="24"/>
          <w:szCs w:val="24"/>
        </w:rPr>
        <w:t>most other G&amp;A expenses</w:t>
      </w:r>
      <w:r w:rsidR="00796211" w:rsidRPr="00110144">
        <w:rPr>
          <w:rStyle w:val="normaltextrun"/>
          <w:rFonts w:cstheme="minorHAnsi"/>
          <w:sz w:val="24"/>
          <w:szCs w:val="24"/>
        </w:rPr>
        <w:t xml:space="preserve"> </w:t>
      </w:r>
      <w:r w:rsidR="00AC0D70" w:rsidRPr="00110144">
        <w:rPr>
          <w:rStyle w:val="normaltextrun"/>
          <w:rFonts w:cstheme="minorHAnsi"/>
          <w:sz w:val="24"/>
          <w:szCs w:val="24"/>
        </w:rPr>
        <w:t xml:space="preserve">also </w:t>
      </w:r>
      <w:r w:rsidR="003756E0" w:rsidRPr="00110144">
        <w:rPr>
          <w:rStyle w:val="normaltextrun"/>
          <w:rFonts w:cstheme="minorHAnsi"/>
          <w:sz w:val="24"/>
          <w:szCs w:val="24"/>
        </w:rPr>
        <w:t>increas</w:t>
      </w:r>
      <w:r w:rsidR="0043246B" w:rsidRPr="00110144">
        <w:rPr>
          <w:rStyle w:val="normaltextrun"/>
          <w:rFonts w:cstheme="minorHAnsi"/>
          <w:sz w:val="24"/>
          <w:szCs w:val="24"/>
        </w:rPr>
        <w:t>ed</w:t>
      </w:r>
      <w:r w:rsidR="00DE37EF" w:rsidRPr="00110144">
        <w:rPr>
          <w:rStyle w:val="normaltextrun"/>
          <w:rFonts w:cstheme="minorHAnsi"/>
          <w:sz w:val="24"/>
          <w:szCs w:val="24"/>
        </w:rPr>
        <w:t xml:space="preserve"> at year end</w:t>
      </w:r>
      <w:r w:rsidR="00AC0D70" w:rsidRPr="00110144">
        <w:rPr>
          <w:rStyle w:val="normaltextrun"/>
          <w:rFonts w:cstheme="minorHAnsi"/>
          <w:sz w:val="24"/>
          <w:szCs w:val="24"/>
        </w:rPr>
        <w:t xml:space="preserve"> in response </w:t>
      </w:r>
      <w:r w:rsidR="0043246B" w:rsidRPr="00110144">
        <w:rPr>
          <w:rStyle w:val="normaltextrun"/>
          <w:rFonts w:cstheme="minorHAnsi"/>
          <w:sz w:val="24"/>
          <w:szCs w:val="24"/>
        </w:rPr>
        <w:t xml:space="preserve">to </w:t>
      </w:r>
      <w:r w:rsidR="00AC0D70" w:rsidRPr="00110144">
        <w:rPr>
          <w:rStyle w:val="normaltextrun"/>
          <w:rFonts w:cstheme="minorHAnsi"/>
          <w:sz w:val="24"/>
          <w:szCs w:val="24"/>
        </w:rPr>
        <w:t xml:space="preserve">economic pressures.  The </w:t>
      </w:r>
      <w:proofErr w:type="gramStart"/>
      <w:r w:rsidR="00B25050" w:rsidRPr="00110144">
        <w:rPr>
          <w:rStyle w:val="normaltextrun"/>
          <w:rFonts w:cstheme="minorHAnsi"/>
          <w:sz w:val="24"/>
          <w:szCs w:val="24"/>
        </w:rPr>
        <w:t>D</w:t>
      </w:r>
      <w:r w:rsidR="0095048C" w:rsidRPr="00110144">
        <w:rPr>
          <w:rStyle w:val="normaltextrun"/>
          <w:rFonts w:cstheme="minorHAnsi"/>
          <w:sz w:val="24"/>
          <w:szCs w:val="24"/>
        </w:rPr>
        <w:t>istrict</w:t>
      </w:r>
      <w:proofErr w:type="gramEnd"/>
      <w:r w:rsidR="00CF439C" w:rsidRPr="00110144">
        <w:rPr>
          <w:rStyle w:val="normaltextrun"/>
          <w:rFonts w:cstheme="minorHAnsi"/>
          <w:sz w:val="24"/>
          <w:szCs w:val="24"/>
        </w:rPr>
        <w:t xml:space="preserve"> will be </w:t>
      </w:r>
      <w:r w:rsidR="00952933" w:rsidRPr="00110144">
        <w:rPr>
          <w:rStyle w:val="normaltextrun"/>
          <w:rFonts w:cstheme="minorHAnsi"/>
          <w:sz w:val="24"/>
          <w:szCs w:val="24"/>
        </w:rPr>
        <w:t>scaling the rate structure in</w:t>
      </w:r>
      <w:r w:rsidR="0095048C" w:rsidRPr="00110144">
        <w:rPr>
          <w:rStyle w:val="normaltextrun"/>
          <w:rFonts w:cstheme="minorHAnsi"/>
          <w:sz w:val="24"/>
          <w:szCs w:val="24"/>
        </w:rPr>
        <w:t>-</w:t>
      </w:r>
      <w:r w:rsidR="00952933" w:rsidRPr="00110144">
        <w:rPr>
          <w:rStyle w:val="normaltextrun"/>
          <w:rFonts w:cstheme="minorHAnsi"/>
          <w:sz w:val="24"/>
          <w:szCs w:val="24"/>
        </w:rPr>
        <w:t xml:space="preserve">kind to prevent the </w:t>
      </w:r>
      <w:r w:rsidR="00B25050" w:rsidRPr="00110144">
        <w:rPr>
          <w:rStyle w:val="normaltextrun"/>
          <w:rFonts w:cstheme="minorHAnsi"/>
          <w:sz w:val="24"/>
          <w:szCs w:val="24"/>
        </w:rPr>
        <w:t>D</w:t>
      </w:r>
      <w:r w:rsidR="00952933" w:rsidRPr="00110144">
        <w:rPr>
          <w:rStyle w:val="normaltextrun"/>
          <w:rFonts w:cstheme="minorHAnsi"/>
          <w:sz w:val="24"/>
          <w:szCs w:val="24"/>
        </w:rPr>
        <w:t>istrict from losing ground on the capital reserv</w:t>
      </w:r>
      <w:r w:rsidR="00C118C8" w:rsidRPr="00110144">
        <w:rPr>
          <w:rStyle w:val="normaltextrun"/>
          <w:rFonts w:cstheme="minorHAnsi"/>
          <w:sz w:val="24"/>
          <w:szCs w:val="24"/>
        </w:rPr>
        <w:t xml:space="preserve">e savings that has been </w:t>
      </w:r>
      <w:r w:rsidR="005B3ED8" w:rsidRPr="00110144">
        <w:rPr>
          <w:rStyle w:val="normaltextrun"/>
          <w:rFonts w:cstheme="minorHAnsi"/>
          <w:sz w:val="24"/>
          <w:szCs w:val="24"/>
        </w:rPr>
        <w:t>pursued</w:t>
      </w:r>
      <w:r w:rsidR="00C118C8" w:rsidRPr="00110144">
        <w:rPr>
          <w:rStyle w:val="normaltextrun"/>
          <w:rFonts w:cstheme="minorHAnsi"/>
          <w:sz w:val="24"/>
          <w:szCs w:val="24"/>
        </w:rPr>
        <w:t xml:space="preserve"> in anticipation of a pending </w:t>
      </w:r>
      <w:r w:rsidR="005B3ED8" w:rsidRPr="00110144">
        <w:rPr>
          <w:rStyle w:val="normaltextrun"/>
          <w:rFonts w:cstheme="minorHAnsi"/>
          <w:sz w:val="24"/>
          <w:szCs w:val="24"/>
        </w:rPr>
        <w:t>infrastructure</w:t>
      </w:r>
      <w:r w:rsidR="00C118C8" w:rsidRPr="00110144">
        <w:rPr>
          <w:rStyle w:val="normaltextrun"/>
          <w:rFonts w:cstheme="minorHAnsi"/>
          <w:sz w:val="24"/>
          <w:szCs w:val="24"/>
        </w:rPr>
        <w:t xml:space="preserve"> </w:t>
      </w:r>
      <w:r w:rsidR="00DD13AA" w:rsidRPr="00110144">
        <w:rPr>
          <w:rStyle w:val="normaltextrun"/>
          <w:rFonts w:cstheme="minorHAnsi"/>
          <w:sz w:val="24"/>
          <w:szCs w:val="24"/>
        </w:rPr>
        <w:t xml:space="preserve">capital </w:t>
      </w:r>
      <w:r w:rsidR="00C118C8" w:rsidRPr="00110144">
        <w:rPr>
          <w:rStyle w:val="normaltextrun"/>
          <w:rFonts w:cstheme="minorHAnsi"/>
          <w:sz w:val="24"/>
          <w:szCs w:val="24"/>
        </w:rPr>
        <w:t>update.</w:t>
      </w:r>
    </w:p>
    <w:p w14:paraId="230FD239" w14:textId="427F83D8" w:rsidR="00BC3C09" w:rsidRPr="00110144" w:rsidRDefault="00F66475" w:rsidP="00F95799">
      <w:pPr>
        <w:rPr>
          <w:rStyle w:val="normaltextrun"/>
          <w:rFonts w:cstheme="minorHAnsi"/>
          <w:sz w:val="24"/>
          <w:szCs w:val="24"/>
        </w:rPr>
      </w:pPr>
      <w:r w:rsidRPr="00110144">
        <w:rPr>
          <w:rStyle w:val="normaltextrun"/>
          <w:rFonts w:cstheme="minorHAnsi"/>
          <w:sz w:val="24"/>
          <w:szCs w:val="24"/>
        </w:rPr>
        <w:t xml:space="preserve">The </w:t>
      </w:r>
      <w:proofErr w:type="gramStart"/>
      <w:r w:rsidR="00B25050" w:rsidRPr="00110144">
        <w:rPr>
          <w:rStyle w:val="normaltextrun"/>
          <w:rFonts w:cstheme="minorHAnsi"/>
          <w:sz w:val="24"/>
          <w:szCs w:val="24"/>
        </w:rPr>
        <w:t>D</w:t>
      </w:r>
      <w:r w:rsidR="0095048C" w:rsidRPr="00110144">
        <w:rPr>
          <w:rStyle w:val="normaltextrun"/>
          <w:rFonts w:cstheme="minorHAnsi"/>
          <w:sz w:val="24"/>
          <w:szCs w:val="24"/>
        </w:rPr>
        <w:t>istrict</w:t>
      </w:r>
      <w:proofErr w:type="gramEnd"/>
      <w:r w:rsidR="00BC3C09" w:rsidRPr="00110144">
        <w:rPr>
          <w:rStyle w:val="normaltextrun"/>
          <w:rFonts w:cstheme="minorHAnsi"/>
          <w:sz w:val="24"/>
          <w:szCs w:val="24"/>
        </w:rPr>
        <w:t xml:space="preserve"> elected to postpone the water line replacement on Ridglea Way</w:t>
      </w:r>
      <w:r w:rsidRPr="00110144">
        <w:rPr>
          <w:rStyle w:val="normaltextrun"/>
          <w:rFonts w:cstheme="minorHAnsi"/>
          <w:sz w:val="24"/>
          <w:szCs w:val="24"/>
        </w:rPr>
        <w:t xml:space="preserve"> until market </w:t>
      </w:r>
      <w:r w:rsidR="00BC3C09" w:rsidRPr="00110144">
        <w:rPr>
          <w:rStyle w:val="normaltextrun"/>
          <w:rFonts w:cstheme="minorHAnsi"/>
          <w:sz w:val="24"/>
          <w:szCs w:val="24"/>
        </w:rPr>
        <w:t>conditions are more favorable</w:t>
      </w:r>
      <w:r w:rsidRPr="00110144">
        <w:rPr>
          <w:rStyle w:val="normaltextrun"/>
          <w:rFonts w:cstheme="minorHAnsi"/>
          <w:sz w:val="24"/>
          <w:szCs w:val="24"/>
        </w:rPr>
        <w:t xml:space="preserve">. </w:t>
      </w:r>
      <w:r w:rsidR="00BC3C09" w:rsidRPr="00110144">
        <w:rPr>
          <w:rStyle w:val="normaltextrun"/>
          <w:rFonts w:cstheme="minorHAnsi"/>
          <w:sz w:val="24"/>
          <w:szCs w:val="24"/>
        </w:rPr>
        <w:t>The total cost</w:t>
      </w:r>
      <w:r w:rsidRPr="00110144">
        <w:rPr>
          <w:rStyle w:val="normaltextrun"/>
          <w:rFonts w:cstheme="minorHAnsi"/>
          <w:sz w:val="24"/>
          <w:szCs w:val="24"/>
        </w:rPr>
        <w:t xml:space="preserve"> </w:t>
      </w:r>
      <w:r w:rsidR="00BC3C09" w:rsidRPr="00110144">
        <w:rPr>
          <w:rStyle w:val="normaltextrun"/>
          <w:rFonts w:cstheme="minorHAnsi"/>
          <w:sz w:val="24"/>
          <w:szCs w:val="24"/>
        </w:rPr>
        <w:t>of upcoming infrastructure improvements is estimated</w:t>
      </w:r>
      <w:r w:rsidRPr="00110144">
        <w:rPr>
          <w:rStyle w:val="normaltextrun"/>
          <w:rFonts w:cstheme="minorHAnsi"/>
          <w:sz w:val="24"/>
          <w:szCs w:val="24"/>
        </w:rPr>
        <w:t xml:space="preserve"> at $3.2M but has not </w:t>
      </w:r>
      <w:r w:rsidR="00BC3C09" w:rsidRPr="00110144">
        <w:rPr>
          <w:rStyle w:val="normaltextrun"/>
          <w:rFonts w:cstheme="minorHAnsi"/>
          <w:sz w:val="24"/>
          <w:szCs w:val="24"/>
        </w:rPr>
        <w:t>been adjusted for the time value</w:t>
      </w:r>
      <w:r w:rsidRPr="00110144">
        <w:rPr>
          <w:rStyle w:val="normaltextrun"/>
          <w:rFonts w:cstheme="minorHAnsi"/>
          <w:sz w:val="24"/>
          <w:szCs w:val="24"/>
        </w:rPr>
        <w:t xml:space="preserve"> of money.   </w:t>
      </w:r>
    </w:p>
    <w:p w14:paraId="5807DB8F" w14:textId="1EF03E78" w:rsidR="003E0781" w:rsidRPr="00110144" w:rsidRDefault="00BC3C09" w:rsidP="00EE4353">
      <w:pPr>
        <w:rPr>
          <w:rStyle w:val="normaltextrun"/>
          <w:rFonts w:cstheme="minorHAnsi"/>
          <w:sz w:val="24"/>
          <w:szCs w:val="24"/>
        </w:rPr>
      </w:pPr>
      <w:r w:rsidRPr="00110144">
        <w:rPr>
          <w:rStyle w:val="normaltextrun"/>
          <w:rFonts w:cstheme="minorHAnsi"/>
          <w:sz w:val="24"/>
          <w:szCs w:val="24"/>
        </w:rPr>
        <w:t xml:space="preserve">The </w:t>
      </w:r>
      <w:proofErr w:type="gramStart"/>
      <w:r w:rsidR="00B25050" w:rsidRPr="00110144">
        <w:rPr>
          <w:rStyle w:val="normaltextrun"/>
          <w:rFonts w:cstheme="minorHAnsi"/>
          <w:sz w:val="24"/>
          <w:szCs w:val="24"/>
        </w:rPr>
        <w:t>D</w:t>
      </w:r>
      <w:r w:rsidR="00645158" w:rsidRPr="00110144">
        <w:rPr>
          <w:rStyle w:val="normaltextrun"/>
          <w:rFonts w:cstheme="minorHAnsi"/>
          <w:sz w:val="24"/>
          <w:szCs w:val="24"/>
        </w:rPr>
        <w:t>istrict</w:t>
      </w:r>
      <w:proofErr w:type="gramEnd"/>
      <w:r w:rsidRPr="00110144">
        <w:rPr>
          <w:rStyle w:val="normaltextrun"/>
          <w:rFonts w:cstheme="minorHAnsi"/>
          <w:sz w:val="24"/>
          <w:szCs w:val="24"/>
        </w:rPr>
        <w:t xml:space="preserve"> has </w:t>
      </w:r>
      <w:proofErr w:type="gramStart"/>
      <w:r w:rsidRPr="00110144">
        <w:rPr>
          <w:rStyle w:val="normaltextrun"/>
          <w:rFonts w:cstheme="minorHAnsi"/>
          <w:sz w:val="24"/>
          <w:szCs w:val="24"/>
        </w:rPr>
        <w:t>enough in</w:t>
      </w:r>
      <w:proofErr w:type="gramEnd"/>
      <w:r w:rsidRPr="00110144">
        <w:rPr>
          <w:rStyle w:val="normaltextrun"/>
          <w:rFonts w:cstheme="minorHAnsi"/>
          <w:sz w:val="24"/>
          <w:szCs w:val="24"/>
        </w:rPr>
        <w:t xml:space="preserve"> unrestricted funds to maintain operations for well over one year and has over $800,000 in unrestricted funds that can be used for capital improvements. This is an indication that the </w:t>
      </w:r>
      <w:proofErr w:type="gramStart"/>
      <w:r w:rsidR="00B25050" w:rsidRPr="00110144">
        <w:rPr>
          <w:rStyle w:val="normaltextrun"/>
          <w:rFonts w:cstheme="minorHAnsi"/>
          <w:sz w:val="24"/>
          <w:szCs w:val="24"/>
        </w:rPr>
        <w:t>D</w:t>
      </w:r>
      <w:r w:rsidR="00A75988" w:rsidRPr="00110144">
        <w:rPr>
          <w:rStyle w:val="normaltextrun"/>
          <w:rFonts w:cstheme="minorHAnsi"/>
          <w:sz w:val="24"/>
          <w:szCs w:val="24"/>
        </w:rPr>
        <w:t>istrict</w:t>
      </w:r>
      <w:proofErr w:type="gramEnd"/>
      <w:r w:rsidRPr="00110144">
        <w:rPr>
          <w:rStyle w:val="normaltextrun"/>
          <w:rFonts w:cstheme="minorHAnsi"/>
          <w:sz w:val="24"/>
          <w:szCs w:val="24"/>
        </w:rPr>
        <w:t xml:space="preserve"> is healthy and operationally sound.</w:t>
      </w:r>
    </w:p>
    <w:p w14:paraId="26CD0891" w14:textId="39F90819" w:rsidR="00B1481D" w:rsidRPr="00110144" w:rsidRDefault="003E0781" w:rsidP="004957F9">
      <w:pPr>
        <w:pStyle w:val="paragraph"/>
        <w:spacing w:before="0" w:beforeAutospacing="0" w:after="0" w:afterAutospacing="0"/>
        <w:textAlignment w:val="baseline"/>
        <w:rPr>
          <w:rFonts w:asciiTheme="minorHAnsi" w:hAnsiTheme="minorHAnsi" w:cstheme="minorHAnsi"/>
          <w:b/>
          <w:bCs/>
        </w:rPr>
      </w:pPr>
      <w:r w:rsidRPr="00110144">
        <w:rPr>
          <w:rStyle w:val="normaltextrun"/>
          <w:rFonts w:asciiTheme="minorHAnsi" w:hAnsiTheme="minorHAnsi" w:cstheme="minorHAnsi"/>
          <w:b/>
          <w:bCs/>
        </w:rPr>
        <w:t>Testing</w:t>
      </w:r>
      <w:r w:rsidR="00E54993" w:rsidRPr="00110144">
        <w:rPr>
          <w:rStyle w:val="normaltextrun"/>
          <w:rFonts w:asciiTheme="minorHAnsi" w:hAnsiTheme="minorHAnsi" w:cstheme="minorHAnsi"/>
          <w:b/>
          <w:bCs/>
        </w:rPr>
        <w:t xml:space="preserve"> &amp; District Operations</w:t>
      </w:r>
    </w:p>
    <w:p w14:paraId="1E38793B" w14:textId="78642155" w:rsidR="003D6E48" w:rsidRPr="00110144" w:rsidRDefault="00A215B5" w:rsidP="00D70981">
      <w:pPr>
        <w:pStyle w:val="paragraph"/>
        <w:spacing w:before="0" w:beforeAutospacing="0" w:after="0" w:afterAutospacing="0"/>
        <w:textAlignment w:val="baseline"/>
        <w:rPr>
          <w:rFonts w:asciiTheme="minorHAnsi" w:hAnsiTheme="minorHAnsi" w:cstheme="minorHAnsi"/>
        </w:rPr>
      </w:pPr>
      <w:r w:rsidRPr="00110144">
        <w:rPr>
          <w:rFonts w:asciiTheme="minorHAnsi" w:hAnsiTheme="minorHAnsi" w:cstheme="minorHAnsi"/>
        </w:rPr>
        <w:t xml:space="preserve">Water testing in the community was conducted throughout 2022 and we are happy to confirm there were no issues with any of the tests performed. </w:t>
      </w:r>
      <w:r w:rsidR="00EE4353" w:rsidRPr="00110144">
        <w:rPr>
          <w:rStyle w:val="normaltextrun"/>
          <w:rFonts w:asciiTheme="minorHAnsi" w:hAnsiTheme="minorHAnsi" w:cstheme="minorHAnsi"/>
        </w:rPr>
        <w:t xml:space="preserve">The </w:t>
      </w:r>
      <w:proofErr w:type="gramStart"/>
      <w:r w:rsidR="00B25050" w:rsidRPr="00110144">
        <w:rPr>
          <w:rStyle w:val="normaltextrun"/>
          <w:rFonts w:asciiTheme="minorHAnsi" w:hAnsiTheme="minorHAnsi" w:cstheme="minorHAnsi"/>
        </w:rPr>
        <w:t>D</w:t>
      </w:r>
      <w:r w:rsidR="00A75988" w:rsidRPr="00110144">
        <w:rPr>
          <w:rStyle w:val="normaltextrun"/>
          <w:rFonts w:asciiTheme="minorHAnsi" w:hAnsiTheme="minorHAnsi" w:cstheme="minorHAnsi"/>
        </w:rPr>
        <w:t>istrict</w:t>
      </w:r>
      <w:proofErr w:type="gramEnd"/>
      <w:r w:rsidR="00EE4353" w:rsidRPr="00110144">
        <w:rPr>
          <w:rStyle w:val="normaltextrun"/>
          <w:rFonts w:asciiTheme="minorHAnsi" w:hAnsiTheme="minorHAnsi" w:cstheme="minorHAnsi"/>
        </w:rPr>
        <w:t xml:space="preserve"> was able to issue a clean Customer Confidence Report (CCR)</w:t>
      </w:r>
      <w:r w:rsidR="00DE37EF" w:rsidRPr="00110144">
        <w:rPr>
          <w:rStyle w:val="normaltextrun"/>
          <w:rFonts w:asciiTheme="minorHAnsi" w:hAnsiTheme="minorHAnsi" w:cstheme="minorHAnsi"/>
        </w:rPr>
        <w:t xml:space="preserve"> </w:t>
      </w:r>
      <w:r w:rsidR="00EE4353" w:rsidRPr="00110144">
        <w:rPr>
          <w:rStyle w:val="normaltextrun"/>
          <w:rFonts w:asciiTheme="minorHAnsi" w:hAnsiTheme="minorHAnsi" w:cstheme="minorHAnsi"/>
        </w:rPr>
        <w:t>violation free to all customers and complied with all the standards of CDPHE regulations.</w:t>
      </w:r>
      <w:r w:rsidR="00D70981" w:rsidRPr="00110144">
        <w:rPr>
          <w:rStyle w:val="normaltextrun"/>
          <w:rFonts w:asciiTheme="minorHAnsi" w:hAnsiTheme="minorHAnsi" w:cstheme="minorHAnsi"/>
        </w:rPr>
        <w:t xml:space="preserve">  </w:t>
      </w:r>
      <w:r w:rsidR="003E0781" w:rsidRPr="00110144">
        <w:rPr>
          <w:rFonts w:asciiTheme="minorHAnsi" w:hAnsiTheme="minorHAnsi" w:cstheme="minorHAnsi"/>
        </w:rPr>
        <w:t xml:space="preserve">Ramey Environmental has been maintaining our sewage lift station which has included cleaning, electrical and mechanical oversight of the systems. </w:t>
      </w:r>
    </w:p>
    <w:p w14:paraId="580909C2" w14:textId="77777777" w:rsidR="00DB63B5" w:rsidRPr="00110144" w:rsidRDefault="00DB63B5" w:rsidP="00D70981">
      <w:pPr>
        <w:pStyle w:val="paragraph"/>
        <w:spacing w:before="0" w:beforeAutospacing="0" w:after="0" w:afterAutospacing="0"/>
        <w:textAlignment w:val="baseline"/>
        <w:rPr>
          <w:rFonts w:asciiTheme="minorHAnsi" w:hAnsiTheme="minorHAnsi" w:cstheme="minorHAnsi"/>
        </w:rPr>
      </w:pPr>
    </w:p>
    <w:p w14:paraId="69B43851" w14:textId="284F5BF9" w:rsidR="00DB63B5" w:rsidRPr="00110144" w:rsidRDefault="00DB63B5" w:rsidP="00D70981">
      <w:pPr>
        <w:pStyle w:val="paragraph"/>
        <w:spacing w:before="0" w:beforeAutospacing="0" w:after="0" w:afterAutospacing="0"/>
        <w:textAlignment w:val="baseline"/>
        <w:rPr>
          <w:rFonts w:asciiTheme="minorHAnsi" w:hAnsiTheme="minorHAnsi" w:cstheme="minorHAnsi"/>
          <w:b/>
          <w:bCs/>
        </w:rPr>
      </w:pPr>
      <w:r w:rsidRPr="00110144">
        <w:rPr>
          <w:rFonts w:asciiTheme="minorHAnsi" w:hAnsiTheme="minorHAnsi" w:cstheme="minorHAnsi"/>
          <w:b/>
          <w:bCs/>
        </w:rPr>
        <w:lastRenderedPageBreak/>
        <w:t>Meter Replacement</w:t>
      </w:r>
    </w:p>
    <w:p w14:paraId="252F176A" w14:textId="5471D623" w:rsidR="00895DA9" w:rsidRPr="00110144" w:rsidRDefault="003C3C65" w:rsidP="003D6E48">
      <w:pPr>
        <w:pStyle w:val="paragraph"/>
        <w:spacing w:before="0" w:beforeAutospacing="0" w:after="0" w:afterAutospacing="0"/>
        <w:textAlignment w:val="baseline"/>
        <w:rPr>
          <w:rStyle w:val="normaltextrun"/>
          <w:rFonts w:asciiTheme="minorHAnsi" w:hAnsiTheme="minorHAnsi" w:cstheme="minorHAnsi"/>
        </w:rPr>
      </w:pPr>
      <w:r w:rsidRPr="00110144">
        <w:rPr>
          <w:rFonts w:asciiTheme="minorHAnsi" w:hAnsiTheme="minorHAnsi" w:cstheme="minorHAnsi"/>
        </w:rPr>
        <w:t xml:space="preserve">The </w:t>
      </w:r>
      <w:r w:rsidR="0026303E" w:rsidRPr="00110144">
        <w:rPr>
          <w:rFonts w:asciiTheme="minorHAnsi" w:hAnsiTheme="minorHAnsi" w:cstheme="minorHAnsi"/>
        </w:rPr>
        <w:t>district</w:t>
      </w:r>
      <w:r w:rsidRPr="00110144">
        <w:rPr>
          <w:rFonts w:asciiTheme="minorHAnsi" w:hAnsiTheme="minorHAnsi" w:cstheme="minorHAnsi"/>
        </w:rPr>
        <w:t xml:space="preserve"> has been actively working to replace </w:t>
      </w:r>
      <w:r w:rsidR="00F84025" w:rsidRPr="00110144">
        <w:rPr>
          <w:rFonts w:asciiTheme="minorHAnsi" w:hAnsiTheme="minorHAnsi" w:cstheme="minorHAnsi"/>
        </w:rPr>
        <w:t>all</w:t>
      </w:r>
      <w:r w:rsidRPr="00110144">
        <w:rPr>
          <w:rFonts w:asciiTheme="minorHAnsi" w:hAnsiTheme="minorHAnsi" w:cstheme="minorHAnsi"/>
        </w:rPr>
        <w:t xml:space="preserve"> meters in the community due to </w:t>
      </w:r>
      <w:r w:rsidR="006B52EF" w:rsidRPr="00110144">
        <w:rPr>
          <w:rFonts w:asciiTheme="minorHAnsi" w:hAnsiTheme="minorHAnsi" w:cstheme="minorHAnsi"/>
        </w:rPr>
        <w:t>the age of the infrastructure</w:t>
      </w:r>
      <w:r w:rsidR="003A7F7F" w:rsidRPr="00110144">
        <w:rPr>
          <w:rFonts w:asciiTheme="minorHAnsi" w:hAnsiTheme="minorHAnsi" w:cstheme="minorHAnsi"/>
        </w:rPr>
        <w:t xml:space="preserve"> of the system. </w:t>
      </w:r>
      <w:r w:rsidR="0026303E" w:rsidRPr="00110144">
        <w:rPr>
          <w:rStyle w:val="normaltextrun"/>
          <w:rFonts w:asciiTheme="minorHAnsi" w:hAnsiTheme="minorHAnsi" w:cstheme="minorHAnsi"/>
        </w:rPr>
        <w:t>90</w:t>
      </w:r>
      <w:r w:rsidR="00763360" w:rsidRPr="00110144">
        <w:rPr>
          <w:rStyle w:val="normaltextrun"/>
          <w:rFonts w:asciiTheme="minorHAnsi" w:hAnsiTheme="minorHAnsi" w:cstheme="minorHAnsi"/>
        </w:rPr>
        <w:t>% of the</w:t>
      </w:r>
      <w:r w:rsidR="00CE41EF" w:rsidRPr="00110144">
        <w:rPr>
          <w:rStyle w:val="normaltextrun"/>
          <w:rFonts w:asciiTheme="minorHAnsi" w:hAnsiTheme="minorHAnsi" w:cstheme="minorHAnsi"/>
        </w:rPr>
        <w:t>se replacements</w:t>
      </w:r>
      <w:r w:rsidR="00DE37EF" w:rsidRPr="00110144">
        <w:rPr>
          <w:rStyle w:val="normaltextrun"/>
          <w:rFonts w:asciiTheme="minorHAnsi" w:hAnsiTheme="minorHAnsi" w:cstheme="minorHAnsi"/>
        </w:rPr>
        <w:t xml:space="preserve"> have been done</w:t>
      </w:r>
      <w:r w:rsidR="00CE41EF" w:rsidRPr="00110144">
        <w:rPr>
          <w:rStyle w:val="normaltextrun"/>
          <w:rFonts w:asciiTheme="minorHAnsi" w:hAnsiTheme="minorHAnsi" w:cstheme="minorHAnsi"/>
        </w:rPr>
        <w:t xml:space="preserve"> </w:t>
      </w:r>
      <w:r w:rsidR="0026303E" w:rsidRPr="00110144">
        <w:rPr>
          <w:rStyle w:val="normaltextrun"/>
          <w:rFonts w:asciiTheme="minorHAnsi" w:hAnsiTheme="minorHAnsi" w:cstheme="minorHAnsi"/>
        </w:rPr>
        <w:t xml:space="preserve">prior to this year </w:t>
      </w:r>
      <w:r w:rsidR="00CE41EF" w:rsidRPr="00110144">
        <w:rPr>
          <w:rStyle w:val="normaltextrun"/>
          <w:rFonts w:asciiTheme="minorHAnsi" w:hAnsiTheme="minorHAnsi" w:cstheme="minorHAnsi"/>
        </w:rPr>
        <w:t xml:space="preserve">and we plan to </w:t>
      </w:r>
      <w:r w:rsidR="001C32BF" w:rsidRPr="00110144">
        <w:rPr>
          <w:rStyle w:val="normaltextrun"/>
          <w:rFonts w:asciiTheme="minorHAnsi" w:hAnsiTheme="minorHAnsi" w:cstheme="minorHAnsi"/>
        </w:rPr>
        <w:t>complete</w:t>
      </w:r>
      <w:r w:rsidR="00CE41EF" w:rsidRPr="00110144">
        <w:rPr>
          <w:rStyle w:val="normaltextrun"/>
          <w:rFonts w:asciiTheme="minorHAnsi" w:hAnsiTheme="minorHAnsi" w:cstheme="minorHAnsi"/>
        </w:rPr>
        <w:t xml:space="preserve"> the replacement project by </w:t>
      </w:r>
      <w:r w:rsidR="001C32BF" w:rsidRPr="00110144">
        <w:rPr>
          <w:rStyle w:val="normaltextrun"/>
          <w:rFonts w:asciiTheme="minorHAnsi" w:hAnsiTheme="minorHAnsi" w:cstheme="minorHAnsi"/>
        </w:rPr>
        <w:t>spring of 2023. T</w:t>
      </w:r>
      <w:r w:rsidR="00763360" w:rsidRPr="00110144">
        <w:rPr>
          <w:rStyle w:val="normaltextrun"/>
          <w:rFonts w:asciiTheme="minorHAnsi" w:hAnsiTheme="minorHAnsi" w:cstheme="minorHAnsi"/>
        </w:rPr>
        <w:t>he remaining</w:t>
      </w:r>
      <w:r w:rsidR="00441F51" w:rsidRPr="00110144">
        <w:rPr>
          <w:rStyle w:val="normaltextrun"/>
          <w:rFonts w:asciiTheme="minorHAnsi" w:hAnsiTheme="minorHAnsi" w:cstheme="minorHAnsi"/>
        </w:rPr>
        <w:t xml:space="preserve"> </w:t>
      </w:r>
      <w:r w:rsidR="001C32BF" w:rsidRPr="00110144">
        <w:rPr>
          <w:rStyle w:val="normaltextrun"/>
          <w:rFonts w:asciiTheme="minorHAnsi" w:hAnsiTheme="minorHAnsi" w:cstheme="minorHAnsi"/>
        </w:rPr>
        <w:t xml:space="preserve">replacements </w:t>
      </w:r>
      <w:r w:rsidR="00763360" w:rsidRPr="00110144">
        <w:rPr>
          <w:rStyle w:val="normaltextrun"/>
          <w:rFonts w:asciiTheme="minorHAnsi" w:hAnsiTheme="minorHAnsi" w:cstheme="minorHAnsi"/>
        </w:rPr>
        <w:t xml:space="preserve">may require excavation or </w:t>
      </w:r>
      <w:r w:rsidR="0026303E" w:rsidRPr="00110144">
        <w:rPr>
          <w:rStyle w:val="normaltextrun"/>
          <w:rFonts w:asciiTheme="minorHAnsi" w:hAnsiTheme="minorHAnsi" w:cstheme="minorHAnsi"/>
        </w:rPr>
        <w:t xml:space="preserve">more </w:t>
      </w:r>
      <w:r w:rsidR="00C655A8" w:rsidRPr="00110144">
        <w:rPr>
          <w:rStyle w:val="normaltextrun"/>
          <w:rFonts w:asciiTheme="minorHAnsi" w:hAnsiTheme="minorHAnsi" w:cstheme="minorHAnsi"/>
        </w:rPr>
        <w:t xml:space="preserve">onerous </w:t>
      </w:r>
      <w:r w:rsidR="00486547" w:rsidRPr="00110144">
        <w:rPr>
          <w:rStyle w:val="normaltextrun"/>
          <w:rFonts w:asciiTheme="minorHAnsi" w:hAnsiTheme="minorHAnsi" w:cstheme="minorHAnsi"/>
        </w:rPr>
        <w:t>locate efforts</w:t>
      </w:r>
      <w:r w:rsidR="00763360" w:rsidRPr="00110144">
        <w:rPr>
          <w:rStyle w:val="normaltextrun"/>
          <w:rFonts w:asciiTheme="minorHAnsi" w:hAnsiTheme="minorHAnsi" w:cstheme="minorHAnsi"/>
        </w:rPr>
        <w:t xml:space="preserve"> to </w:t>
      </w:r>
      <w:r w:rsidR="001C32BF" w:rsidRPr="00110144">
        <w:rPr>
          <w:rStyle w:val="normaltextrun"/>
          <w:rFonts w:asciiTheme="minorHAnsi" w:hAnsiTheme="minorHAnsi" w:cstheme="minorHAnsi"/>
        </w:rPr>
        <w:t>upgrade</w:t>
      </w:r>
      <w:r w:rsidR="0025683D" w:rsidRPr="00110144">
        <w:rPr>
          <w:rStyle w:val="normaltextrun"/>
          <w:rFonts w:asciiTheme="minorHAnsi" w:hAnsiTheme="minorHAnsi" w:cstheme="minorHAnsi"/>
        </w:rPr>
        <w:t>.</w:t>
      </w:r>
      <w:r w:rsidR="001C32BF" w:rsidRPr="00110144">
        <w:rPr>
          <w:rStyle w:val="normaltextrun"/>
          <w:rFonts w:asciiTheme="minorHAnsi" w:hAnsiTheme="minorHAnsi" w:cstheme="minorHAnsi"/>
        </w:rPr>
        <w:t xml:space="preserve"> </w:t>
      </w:r>
      <w:r w:rsidR="0025683D" w:rsidRPr="00110144">
        <w:rPr>
          <w:rStyle w:val="normaltextrun"/>
          <w:rFonts w:asciiTheme="minorHAnsi" w:hAnsiTheme="minorHAnsi" w:cstheme="minorHAnsi"/>
        </w:rPr>
        <w:t>If you</w:t>
      </w:r>
      <w:r w:rsidR="00DE37EF" w:rsidRPr="00110144">
        <w:rPr>
          <w:rStyle w:val="normaltextrun"/>
          <w:rFonts w:asciiTheme="minorHAnsi" w:hAnsiTheme="minorHAnsi" w:cstheme="minorHAnsi"/>
        </w:rPr>
        <w:t>r</w:t>
      </w:r>
      <w:r w:rsidR="0025683D" w:rsidRPr="00110144">
        <w:rPr>
          <w:rStyle w:val="normaltextrun"/>
          <w:rFonts w:asciiTheme="minorHAnsi" w:hAnsiTheme="minorHAnsi" w:cstheme="minorHAnsi"/>
        </w:rPr>
        <w:t xml:space="preserve"> bill has been estimated</w:t>
      </w:r>
      <w:r w:rsidR="00DE37EF" w:rsidRPr="00110144">
        <w:rPr>
          <w:rStyle w:val="normaltextrun"/>
          <w:rFonts w:asciiTheme="minorHAnsi" w:hAnsiTheme="minorHAnsi" w:cstheme="minorHAnsi"/>
        </w:rPr>
        <w:t xml:space="preserve"> (</w:t>
      </w:r>
      <w:proofErr w:type="gramStart"/>
      <w:r w:rsidR="00DE37EF" w:rsidRPr="00110144">
        <w:rPr>
          <w:rStyle w:val="normaltextrun"/>
          <w:rFonts w:asciiTheme="minorHAnsi" w:hAnsiTheme="minorHAnsi" w:cstheme="minorHAnsi"/>
        </w:rPr>
        <w:t>i.e.</w:t>
      </w:r>
      <w:proofErr w:type="gramEnd"/>
      <w:r w:rsidR="00DE37EF" w:rsidRPr="00110144">
        <w:rPr>
          <w:rStyle w:val="normaltextrun"/>
          <w:rFonts w:asciiTheme="minorHAnsi" w:hAnsiTheme="minorHAnsi" w:cstheme="minorHAnsi"/>
        </w:rPr>
        <w:t xml:space="preserve"> same amount of water usage charged every month)</w:t>
      </w:r>
      <w:r w:rsidR="0025683D" w:rsidRPr="00110144">
        <w:rPr>
          <w:rStyle w:val="normaltextrun"/>
          <w:rFonts w:asciiTheme="minorHAnsi" w:hAnsiTheme="minorHAnsi" w:cstheme="minorHAnsi"/>
        </w:rPr>
        <w:t xml:space="preserve"> in the past few months please expect a letter from the district advising how best to prepare for the coming meter replacement.</w:t>
      </w:r>
    </w:p>
    <w:p w14:paraId="53B7AD6C" w14:textId="77777777" w:rsidR="00895DA9" w:rsidRPr="00110144" w:rsidRDefault="00895DA9" w:rsidP="003D6E48">
      <w:pPr>
        <w:pStyle w:val="paragraph"/>
        <w:spacing w:before="0" w:beforeAutospacing="0" w:after="0" w:afterAutospacing="0"/>
        <w:textAlignment w:val="baseline"/>
        <w:rPr>
          <w:rStyle w:val="normaltextrun"/>
          <w:rFonts w:asciiTheme="minorHAnsi" w:hAnsiTheme="minorHAnsi" w:cstheme="minorHAnsi"/>
          <w:b/>
          <w:bCs/>
        </w:rPr>
      </w:pPr>
    </w:p>
    <w:p w14:paraId="44BBB121" w14:textId="1AA1FEC6" w:rsidR="00472448" w:rsidRPr="00110144" w:rsidRDefault="00472448" w:rsidP="003D6E48">
      <w:pPr>
        <w:pStyle w:val="paragraph"/>
        <w:spacing w:before="0" w:beforeAutospacing="0" w:after="0" w:afterAutospacing="0"/>
        <w:textAlignment w:val="baseline"/>
        <w:rPr>
          <w:rStyle w:val="normaltextrun"/>
          <w:rFonts w:asciiTheme="minorHAnsi" w:hAnsiTheme="minorHAnsi" w:cstheme="minorHAnsi"/>
          <w:b/>
          <w:bCs/>
        </w:rPr>
      </w:pPr>
      <w:r w:rsidRPr="00110144">
        <w:rPr>
          <w:rStyle w:val="normaltextrun"/>
          <w:rFonts w:asciiTheme="minorHAnsi" w:hAnsiTheme="minorHAnsi" w:cstheme="minorHAnsi"/>
          <w:b/>
          <w:bCs/>
        </w:rPr>
        <w:t xml:space="preserve">2023 </w:t>
      </w:r>
      <w:r w:rsidR="003E0781" w:rsidRPr="00110144">
        <w:rPr>
          <w:rStyle w:val="normaltextrun"/>
          <w:rFonts w:asciiTheme="minorHAnsi" w:hAnsiTheme="minorHAnsi" w:cstheme="minorHAnsi"/>
          <w:b/>
          <w:bCs/>
        </w:rPr>
        <w:t>Plans</w:t>
      </w:r>
    </w:p>
    <w:p w14:paraId="58C8CCB1" w14:textId="77777777" w:rsidR="003D6E48" w:rsidRPr="00110144" w:rsidRDefault="003D6E48" w:rsidP="003D6E48">
      <w:pPr>
        <w:pStyle w:val="paragraph"/>
        <w:spacing w:before="0" w:beforeAutospacing="0" w:after="0" w:afterAutospacing="0"/>
        <w:textAlignment w:val="baseline"/>
        <w:rPr>
          <w:rStyle w:val="normaltextrun"/>
          <w:rFonts w:asciiTheme="minorHAnsi" w:hAnsiTheme="minorHAnsi" w:cstheme="minorHAnsi"/>
        </w:rPr>
      </w:pPr>
    </w:p>
    <w:p w14:paraId="5823A2B9" w14:textId="77777777" w:rsidR="00A215B5" w:rsidRPr="00110144" w:rsidRDefault="00802C27" w:rsidP="00A215B5">
      <w:pPr>
        <w:pStyle w:val="paragraph"/>
        <w:spacing w:before="0" w:beforeAutospacing="0" w:after="0" w:afterAutospacing="0"/>
        <w:textAlignment w:val="baseline"/>
        <w:rPr>
          <w:rFonts w:asciiTheme="minorHAnsi" w:hAnsiTheme="minorHAnsi" w:cstheme="minorHAnsi"/>
          <w:b/>
          <w:bCs/>
        </w:rPr>
      </w:pPr>
      <w:r w:rsidRPr="00110144">
        <w:rPr>
          <w:rFonts w:asciiTheme="minorHAnsi" w:hAnsiTheme="minorHAnsi" w:cstheme="minorHAnsi"/>
          <w:b/>
          <w:bCs/>
        </w:rPr>
        <w:t>B</w:t>
      </w:r>
      <w:r w:rsidR="00A64771" w:rsidRPr="00110144">
        <w:rPr>
          <w:rFonts w:asciiTheme="minorHAnsi" w:hAnsiTheme="minorHAnsi" w:cstheme="minorHAnsi"/>
          <w:b/>
          <w:bCs/>
        </w:rPr>
        <w:t xml:space="preserve">udget </w:t>
      </w:r>
      <w:r w:rsidRPr="00110144">
        <w:rPr>
          <w:rFonts w:asciiTheme="minorHAnsi" w:hAnsiTheme="minorHAnsi" w:cstheme="minorHAnsi"/>
          <w:b/>
          <w:bCs/>
        </w:rPr>
        <w:t>S</w:t>
      </w:r>
      <w:r w:rsidR="00A64771" w:rsidRPr="00110144">
        <w:rPr>
          <w:rFonts w:asciiTheme="minorHAnsi" w:hAnsiTheme="minorHAnsi" w:cstheme="minorHAnsi"/>
          <w:b/>
          <w:bCs/>
        </w:rPr>
        <w:t>trategy</w:t>
      </w:r>
    </w:p>
    <w:p w14:paraId="4504D42E" w14:textId="7D38F883" w:rsidR="00293F4D" w:rsidRPr="00110144" w:rsidRDefault="00293F4D" w:rsidP="00A215B5">
      <w:pPr>
        <w:pStyle w:val="paragraph"/>
        <w:spacing w:before="0" w:beforeAutospacing="0" w:after="0" w:afterAutospacing="0"/>
        <w:textAlignment w:val="baseline"/>
        <w:rPr>
          <w:rFonts w:asciiTheme="minorHAnsi" w:hAnsiTheme="minorHAnsi" w:cstheme="minorHAnsi"/>
          <w:b/>
          <w:bCs/>
        </w:rPr>
      </w:pPr>
      <w:r w:rsidRPr="00110144">
        <w:rPr>
          <w:rStyle w:val="normaltextrun"/>
          <w:rFonts w:asciiTheme="minorHAnsi" w:hAnsiTheme="minorHAnsi" w:cstheme="minorHAnsi"/>
        </w:rPr>
        <w:t xml:space="preserve">The </w:t>
      </w:r>
      <w:proofErr w:type="gramStart"/>
      <w:r w:rsidR="006F7E68" w:rsidRPr="00110144">
        <w:rPr>
          <w:rStyle w:val="normaltextrun"/>
          <w:rFonts w:asciiTheme="minorHAnsi" w:hAnsiTheme="minorHAnsi" w:cstheme="minorHAnsi"/>
        </w:rPr>
        <w:t>D</w:t>
      </w:r>
      <w:r w:rsidR="00A215B5" w:rsidRPr="00110144">
        <w:rPr>
          <w:rStyle w:val="normaltextrun"/>
          <w:rFonts w:asciiTheme="minorHAnsi" w:hAnsiTheme="minorHAnsi" w:cstheme="minorHAnsi"/>
        </w:rPr>
        <w:t>istrict’s</w:t>
      </w:r>
      <w:proofErr w:type="gramEnd"/>
      <w:r w:rsidRPr="00110144">
        <w:rPr>
          <w:rStyle w:val="normaltextrun"/>
          <w:rFonts w:asciiTheme="minorHAnsi" w:hAnsiTheme="minorHAnsi" w:cstheme="minorHAnsi"/>
        </w:rPr>
        <w:t xml:space="preserve"> strategy in preparing the 2023 budget is to continue to provide water and sanitation services at a reasonable cost to the property owners and residents while seeking to increase reserves for capital expenditures.  </w:t>
      </w:r>
      <w:r w:rsidRPr="00110144">
        <w:rPr>
          <w:rStyle w:val="eop"/>
          <w:rFonts w:asciiTheme="minorHAnsi" w:hAnsiTheme="minorHAnsi" w:cstheme="minorHAnsi"/>
        </w:rPr>
        <w:t> </w:t>
      </w:r>
    </w:p>
    <w:p w14:paraId="53B3005C" w14:textId="77777777" w:rsidR="000E0B5D" w:rsidRPr="00110144" w:rsidRDefault="000E0B5D" w:rsidP="000211AA">
      <w:pPr>
        <w:pStyle w:val="paragraph"/>
        <w:spacing w:before="0" w:beforeAutospacing="0" w:after="0" w:afterAutospacing="0"/>
        <w:textAlignment w:val="baseline"/>
        <w:rPr>
          <w:rStyle w:val="eop"/>
          <w:rFonts w:asciiTheme="minorHAnsi" w:hAnsiTheme="minorHAnsi" w:cstheme="minorHAnsi"/>
        </w:rPr>
      </w:pPr>
    </w:p>
    <w:p w14:paraId="7BB04E96" w14:textId="7ED205EE" w:rsidR="002E35C1" w:rsidRPr="00110144" w:rsidRDefault="00093FD5" w:rsidP="00D0061E">
      <w:pPr>
        <w:pStyle w:val="paragraph"/>
        <w:spacing w:before="0" w:beforeAutospacing="0" w:after="0" w:afterAutospacing="0"/>
        <w:textAlignment w:val="baseline"/>
        <w:rPr>
          <w:rStyle w:val="normaltextrun"/>
          <w:rFonts w:asciiTheme="minorHAnsi" w:hAnsiTheme="minorHAnsi" w:cstheme="minorHAnsi"/>
        </w:rPr>
      </w:pPr>
      <w:r w:rsidRPr="00110144">
        <w:rPr>
          <w:rStyle w:val="normaltextrun"/>
          <w:rFonts w:asciiTheme="minorHAnsi" w:hAnsiTheme="minorHAnsi" w:cstheme="minorHAnsi"/>
        </w:rPr>
        <w:t xml:space="preserve">Many of </w:t>
      </w:r>
      <w:r w:rsidR="00293F4D" w:rsidRPr="00110144">
        <w:rPr>
          <w:rStyle w:val="normaltextrun"/>
          <w:rFonts w:asciiTheme="minorHAnsi" w:hAnsiTheme="minorHAnsi" w:cstheme="minorHAnsi"/>
        </w:rPr>
        <w:t xml:space="preserve">Hoover Hill Water and Sanitation District’s water lines were installed in 1960 and the </w:t>
      </w:r>
      <w:proofErr w:type="gramStart"/>
      <w:r w:rsidR="00B25050" w:rsidRPr="00110144">
        <w:rPr>
          <w:rStyle w:val="normaltextrun"/>
          <w:rFonts w:asciiTheme="minorHAnsi" w:hAnsiTheme="minorHAnsi" w:cstheme="minorHAnsi"/>
        </w:rPr>
        <w:t>D</w:t>
      </w:r>
      <w:r w:rsidRPr="00110144">
        <w:rPr>
          <w:rStyle w:val="normaltextrun"/>
          <w:rFonts w:asciiTheme="minorHAnsi" w:hAnsiTheme="minorHAnsi" w:cstheme="minorHAnsi"/>
        </w:rPr>
        <w:t>istrict</w:t>
      </w:r>
      <w:proofErr w:type="gramEnd"/>
      <w:r w:rsidR="00293F4D" w:rsidRPr="00110144">
        <w:rPr>
          <w:rStyle w:val="normaltextrun"/>
          <w:rFonts w:asciiTheme="minorHAnsi" w:hAnsiTheme="minorHAnsi" w:cstheme="minorHAnsi"/>
        </w:rPr>
        <w:t xml:space="preserve"> must</w:t>
      </w:r>
      <w:r w:rsidR="001C66DA" w:rsidRPr="00110144">
        <w:rPr>
          <w:rStyle w:val="normaltextrun"/>
          <w:rFonts w:asciiTheme="minorHAnsi" w:hAnsiTheme="minorHAnsi" w:cstheme="minorHAnsi"/>
        </w:rPr>
        <w:t xml:space="preserve"> continue to</w:t>
      </w:r>
      <w:r w:rsidR="00293F4D" w:rsidRPr="00110144">
        <w:rPr>
          <w:rStyle w:val="normaltextrun"/>
          <w:rFonts w:asciiTheme="minorHAnsi" w:hAnsiTheme="minorHAnsi" w:cstheme="minorHAnsi"/>
        </w:rPr>
        <w:t xml:space="preserve"> increase reserves to replace the aging infrastructure.</w:t>
      </w:r>
      <w:r w:rsidR="000E0B5D" w:rsidRPr="00110144">
        <w:rPr>
          <w:rStyle w:val="normaltextrun"/>
          <w:rFonts w:asciiTheme="minorHAnsi" w:hAnsiTheme="minorHAnsi" w:cstheme="minorHAnsi"/>
        </w:rPr>
        <w:t xml:space="preserve"> </w:t>
      </w:r>
      <w:r w:rsidR="00D0061E" w:rsidRPr="00110144">
        <w:rPr>
          <w:rFonts w:asciiTheme="minorHAnsi" w:hAnsiTheme="minorHAnsi" w:cstheme="minorHAnsi"/>
        </w:rPr>
        <w:t xml:space="preserve"> </w:t>
      </w:r>
      <w:r w:rsidR="00293F4D" w:rsidRPr="00110144">
        <w:rPr>
          <w:rStyle w:val="normaltextrun"/>
          <w:rFonts w:asciiTheme="minorHAnsi" w:hAnsiTheme="minorHAnsi" w:cstheme="minorHAnsi"/>
        </w:rPr>
        <w:t xml:space="preserve">The Board </w:t>
      </w:r>
      <w:r w:rsidR="00D0061E" w:rsidRPr="00110144">
        <w:rPr>
          <w:rStyle w:val="normaltextrun"/>
          <w:rFonts w:asciiTheme="minorHAnsi" w:hAnsiTheme="minorHAnsi" w:cstheme="minorHAnsi"/>
        </w:rPr>
        <w:t>expects to bid for</w:t>
      </w:r>
      <w:r w:rsidR="00293F4D" w:rsidRPr="00110144">
        <w:rPr>
          <w:rStyle w:val="normaltextrun"/>
          <w:rFonts w:asciiTheme="minorHAnsi" w:hAnsiTheme="minorHAnsi" w:cstheme="minorHAnsi"/>
        </w:rPr>
        <w:t xml:space="preserve"> capital improvements</w:t>
      </w:r>
      <w:r w:rsidR="00FB3882" w:rsidRPr="00110144">
        <w:rPr>
          <w:rStyle w:val="normaltextrun"/>
          <w:rFonts w:asciiTheme="minorHAnsi" w:hAnsiTheme="minorHAnsi" w:cstheme="minorHAnsi"/>
        </w:rPr>
        <w:t xml:space="preserve"> possibly as soon as </w:t>
      </w:r>
      <w:r w:rsidR="00D0061E" w:rsidRPr="00110144">
        <w:rPr>
          <w:rStyle w:val="normaltextrun"/>
          <w:rFonts w:asciiTheme="minorHAnsi" w:hAnsiTheme="minorHAnsi" w:cstheme="minorHAnsi"/>
        </w:rPr>
        <w:t>2024</w:t>
      </w:r>
      <w:r w:rsidR="00C45CA0" w:rsidRPr="00110144">
        <w:rPr>
          <w:rStyle w:val="normaltextrun"/>
          <w:rFonts w:asciiTheme="minorHAnsi" w:hAnsiTheme="minorHAnsi" w:cstheme="minorHAnsi"/>
        </w:rPr>
        <w:t>.</w:t>
      </w:r>
    </w:p>
    <w:p w14:paraId="5500C57F" w14:textId="77777777" w:rsidR="00C961E7" w:rsidRPr="00110144" w:rsidRDefault="00C961E7" w:rsidP="00D0061E">
      <w:pPr>
        <w:pStyle w:val="paragraph"/>
        <w:spacing w:before="0" w:beforeAutospacing="0" w:after="0" w:afterAutospacing="0"/>
        <w:textAlignment w:val="baseline"/>
        <w:rPr>
          <w:rFonts w:asciiTheme="minorHAnsi" w:hAnsiTheme="minorHAnsi" w:cstheme="minorHAnsi"/>
        </w:rPr>
      </w:pPr>
    </w:p>
    <w:p w14:paraId="1C87EAB5" w14:textId="7AB664D4" w:rsidR="0017737D" w:rsidRPr="00110144" w:rsidRDefault="00186D33" w:rsidP="002229ED">
      <w:pPr>
        <w:pStyle w:val="paragraph"/>
        <w:spacing w:before="0" w:beforeAutospacing="0" w:after="0" w:afterAutospacing="0"/>
        <w:textAlignment w:val="baseline"/>
        <w:rPr>
          <w:rFonts w:asciiTheme="minorHAnsi" w:hAnsiTheme="minorHAnsi" w:cstheme="minorHAnsi"/>
        </w:rPr>
      </w:pPr>
      <w:r w:rsidRPr="00110144">
        <w:rPr>
          <w:rStyle w:val="normaltextrun"/>
          <w:rFonts w:asciiTheme="minorHAnsi" w:hAnsiTheme="minorHAnsi" w:cstheme="minorHAnsi"/>
          <w:b/>
          <w:bCs/>
        </w:rPr>
        <w:t>Board Meetings</w:t>
      </w:r>
      <w:r w:rsidRPr="00110144">
        <w:rPr>
          <w:rStyle w:val="eop"/>
          <w:rFonts w:asciiTheme="minorHAnsi" w:hAnsiTheme="minorHAnsi" w:cstheme="minorHAnsi"/>
        </w:rPr>
        <w:t> </w:t>
      </w:r>
    </w:p>
    <w:p w14:paraId="7F88872B" w14:textId="345FC060" w:rsidR="00186D33" w:rsidRPr="00110144" w:rsidRDefault="00186D33" w:rsidP="002229ED">
      <w:pPr>
        <w:pStyle w:val="paragraph"/>
        <w:spacing w:before="0" w:beforeAutospacing="0" w:after="0" w:afterAutospacing="0"/>
        <w:textAlignment w:val="baseline"/>
        <w:rPr>
          <w:rFonts w:asciiTheme="minorHAnsi" w:hAnsiTheme="minorHAnsi" w:cstheme="minorHAnsi"/>
        </w:rPr>
      </w:pPr>
      <w:r w:rsidRPr="00110144">
        <w:rPr>
          <w:rStyle w:val="normaltextrun"/>
          <w:rFonts w:asciiTheme="minorHAnsi" w:hAnsiTheme="minorHAnsi" w:cstheme="minorHAnsi"/>
        </w:rPr>
        <w:t xml:space="preserve">The Board meets monthly via zoom: </w:t>
      </w:r>
      <w:hyperlink r:id="rId9" w:tgtFrame="_blank" w:history="1">
        <w:r w:rsidRPr="00110144">
          <w:rPr>
            <w:rStyle w:val="normaltextrun"/>
            <w:rFonts w:asciiTheme="minorHAnsi" w:hAnsiTheme="minorHAnsi" w:cstheme="minorHAnsi"/>
            <w:color w:val="0000FF"/>
            <w:u w:val="single"/>
          </w:rPr>
          <w:t>https://us04web.zoom.us/j/4915934395</w:t>
        </w:r>
      </w:hyperlink>
      <w:r w:rsidRPr="00110144">
        <w:rPr>
          <w:rStyle w:val="normaltextrun"/>
          <w:rFonts w:asciiTheme="minorHAnsi" w:hAnsiTheme="minorHAnsi" w:cstheme="minorHAnsi"/>
        </w:rPr>
        <w:t xml:space="preserve">  Meeting ID: 491 593 4395 or One tap mobile# (491)-593-4395 US Toll at 6:45 p.m. The meeting schedule for 2023 is detailed </w:t>
      </w:r>
      <w:r w:rsidR="00F32C78" w:rsidRPr="00110144">
        <w:rPr>
          <w:rStyle w:val="normaltextrun"/>
          <w:rFonts w:asciiTheme="minorHAnsi" w:hAnsiTheme="minorHAnsi" w:cstheme="minorHAnsi"/>
        </w:rPr>
        <w:t xml:space="preserve">in </w:t>
      </w:r>
      <w:r w:rsidRPr="00110144">
        <w:rPr>
          <w:rStyle w:val="normaltextrun"/>
          <w:rFonts w:asciiTheme="minorHAnsi" w:hAnsiTheme="minorHAnsi" w:cstheme="minorHAnsi"/>
        </w:rPr>
        <w:t>the</w:t>
      </w:r>
      <w:r w:rsidRPr="00110144">
        <w:rPr>
          <w:rStyle w:val="normaltextrun"/>
          <w:rFonts w:asciiTheme="minorHAnsi" w:hAnsiTheme="minorHAnsi" w:cstheme="minorHAnsi"/>
          <w:shd w:val="clear" w:color="auto" w:fill="FFFFFF"/>
        </w:rPr>
        <w:t xml:space="preserve"> 202</w:t>
      </w:r>
      <w:r w:rsidR="00B9023E" w:rsidRPr="00110144">
        <w:rPr>
          <w:rStyle w:val="normaltextrun"/>
          <w:rFonts w:asciiTheme="minorHAnsi" w:hAnsiTheme="minorHAnsi" w:cstheme="minorHAnsi"/>
          <w:shd w:val="clear" w:color="auto" w:fill="FFFFFF"/>
        </w:rPr>
        <w:t>3</w:t>
      </w:r>
      <w:r w:rsidRPr="00110144">
        <w:rPr>
          <w:rStyle w:val="normaltextrun"/>
          <w:rFonts w:asciiTheme="minorHAnsi" w:hAnsiTheme="minorHAnsi" w:cstheme="minorHAnsi"/>
          <w:shd w:val="clear" w:color="auto" w:fill="FFFFFF"/>
        </w:rPr>
        <w:t xml:space="preserve"> Utility Policies, Rates and Fees. </w:t>
      </w:r>
      <w:r w:rsidRPr="00110144">
        <w:rPr>
          <w:rStyle w:val="normaltextrun"/>
          <w:rFonts w:asciiTheme="minorHAnsi" w:hAnsiTheme="minorHAnsi" w:cstheme="minorHAnsi"/>
        </w:rPr>
        <w:t>Anyone may attend the Board meeting and if you would like more information, please contact the District Manager</w:t>
      </w:r>
      <w:r w:rsidR="005320CF" w:rsidRPr="00110144">
        <w:rPr>
          <w:rStyle w:val="normaltextrun"/>
          <w:rFonts w:asciiTheme="minorHAnsi" w:hAnsiTheme="minorHAnsi" w:cstheme="minorHAnsi"/>
        </w:rPr>
        <w:t>,</w:t>
      </w:r>
      <w:r w:rsidRPr="00110144">
        <w:rPr>
          <w:rStyle w:val="normaltextrun"/>
          <w:rFonts w:asciiTheme="minorHAnsi" w:hAnsiTheme="minorHAnsi" w:cstheme="minorHAnsi"/>
        </w:rPr>
        <w:t xml:space="preserve"> Cade Bertrand at </w:t>
      </w:r>
      <w:hyperlink r:id="rId10" w:tgtFrame="_blank" w:history="1">
        <w:r w:rsidRPr="00110144">
          <w:rPr>
            <w:rStyle w:val="normaltextrun"/>
            <w:rFonts w:asciiTheme="minorHAnsi" w:hAnsiTheme="minorHAnsi" w:cstheme="minorHAnsi"/>
            <w:color w:val="0562C1"/>
            <w:u w:val="single"/>
          </w:rPr>
          <w:t>cade@metro-district.com</w:t>
        </w:r>
      </w:hyperlink>
      <w:hyperlink r:id="rId11" w:tgtFrame="_blank" w:history="1">
        <w:r w:rsidRPr="00110144">
          <w:rPr>
            <w:rStyle w:val="normaltextrun"/>
            <w:rFonts w:asciiTheme="minorHAnsi" w:hAnsiTheme="minorHAnsi" w:cstheme="minorHAnsi"/>
            <w:color w:val="0000FF"/>
          </w:rPr>
          <w:t>.</w:t>
        </w:r>
      </w:hyperlink>
      <w:r w:rsidRPr="00110144">
        <w:rPr>
          <w:rStyle w:val="eop"/>
          <w:rFonts w:asciiTheme="minorHAnsi" w:hAnsiTheme="minorHAnsi" w:cstheme="minorHAnsi"/>
        </w:rPr>
        <w:t> </w:t>
      </w:r>
    </w:p>
    <w:p w14:paraId="33B689C9" w14:textId="77777777" w:rsidR="00186D33" w:rsidRPr="00110144" w:rsidRDefault="00186D33" w:rsidP="00186D33">
      <w:pPr>
        <w:pStyle w:val="paragraph"/>
        <w:spacing w:before="0" w:beforeAutospacing="0" w:after="0" w:afterAutospacing="0"/>
        <w:ind w:left="420" w:right="420"/>
        <w:textAlignment w:val="baseline"/>
        <w:rPr>
          <w:rFonts w:asciiTheme="minorHAnsi" w:hAnsiTheme="minorHAnsi" w:cstheme="minorHAnsi"/>
        </w:rPr>
      </w:pPr>
      <w:r w:rsidRPr="00110144">
        <w:rPr>
          <w:rStyle w:val="eop"/>
          <w:rFonts w:asciiTheme="minorHAnsi" w:hAnsiTheme="minorHAnsi" w:cstheme="minorHAnsi"/>
        </w:rPr>
        <w:t> </w:t>
      </w:r>
    </w:p>
    <w:p w14:paraId="7CD0C5F3" w14:textId="77777777" w:rsidR="00186D33" w:rsidRPr="00110144" w:rsidRDefault="00186D33" w:rsidP="002229ED">
      <w:pPr>
        <w:pStyle w:val="paragraph"/>
        <w:spacing w:before="0" w:beforeAutospacing="0" w:after="0" w:afterAutospacing="0"/>
        <w:ind w:right="420"/>
        <w:textAlignment w:val="baseline"/>
        <w:rPr>
          <w:rFonts w:asciiTheme="minorHAnsi" w:hAnsiTheme="minorHAnsi" w:cstheme="minorHAnsi"/>
        </w:rPr>
      </w:pPr>
      <w:r w:rsidRPr="00110144">
        <w:rPr>
          <w:rStyle w:val="normaltextrun"/>
          <w:rFonts w:asciiTheme="minorHAnsi" w:hAnsiTheme="minorHAnsi" w:cstheme="minorHAnsi"/>
        </w:rPr>
        <w:t>Thank you,</w:t>
      </w:r>
      <w:r w:rsidRPr="00110144">
        <w:rPr>
          <w:rStyle w:val="eop"/>
          <w:rFonts w:asciiTheme="minorHAnsi" w:hAnsiTheme="minorHAnsi" w:cstheme="minorHAnsi"/>
        </w:rPr>
        <w:t> </w:t>
      </w:r>
    </w:p>
    <w:p w14:paraId="7046E4A0" w14:textId="77777777" w:rsidR="00186D33" w:rsidRPr="00110144" w:rsidRDefault="00186D33" w:rsidP="002229ED">
      <w:pPr>
        <w:pStyle w:val="paragraph"/>
        <w:spacing w:before="0" w:beforeAutospacing="0" w:after="0" w:afterAutospacing="0"/>
        <w:ind w:right="420"/>
        <w:textAlignment w:val="baseline"/>
        <w:rPr>
          <w:rFonts w:asciiTheme="minorHAnsi" w:hAnsiTheme="minorHAnsi" w:cstheme="minorHAnsi"/>
        </w:rPr>
      </w:pPr>
      <w:r w:rsidRPr="00110144">
        <w:rPr>
          <w:rStyle w:val="normaltextrun"/>
          <w:rFonts w:asciiTheme="minorHAnsi" w:hAnsiTheme="minorHAnsi" w:cstheme="minorHAnsi"/>
        </w:rPr>
        <w:t>Board of Directors and Manager</w:t>
      </w:r>
      <w:r w:rsidRPr="00110144">
        <w:rPr>
          <w:rStyle w:val="eop"/>
          <w:rFonts w:asciiTheme="minorHAnsi" w:hAnsiTheme="minorHAnsi" w:cstheme="minorHAnsi"/>
        </w:rPr>
        <w:t> </w:t>
      </w:r>
    </w:p>
    <w:p w14:paraId="6ABDB6F3" w14:textId="77777777" w:rsidR="00186D33" w:rsidRPr="00110144" w:rsidRDefault="00186D33" w:rsidP="002229ED">
      <w:pPr>
        <w:pStyle w:val="paragraph"/>
        <w:spacing w:before="0" w:beforeAutospacing="0" w:after="0" w:afterAutospacing="0"/>
        <w:ind w:right="420"/>
        <w:textAlignment w:val="baseline"/>
        <w:rPr>
          <w:rStyle w:val="eop"/>
          <w:rFonts w:asciiTheme="minorHAnsi" w:hAnsiTheme="minorHAnsi" w:cstheme="minorHAnsi"/>
        </w:rPr>
      </w:pPr>
      <w:r w:rsidRPr="00110144">
        <w:rPr>
          <w:rStyle w:val="normaltextrun"/>
          <w:rFonts w:asciiTheme="minorHAnsi" w:hAnsiTheme="minorHAnsi" w:cstheme="minorHAnsi"/>
        </w:rPr>
        <w:t>Hoover Hills Water and Sanitation</w:t>
      </w:r>
      <w:r w:rsidRPr="00110144">
        <w:rPr>
          <w:rStyle w:val="eop"/>
          <w:rFonts w:asciiTheme="minorHAnsi" w:hAnsiTheme="minorHAnsi" w:cstheme="minorHAnsi"/>
        </w:rPr>
        <w:t> </w:t>
      </w:r>
    </w:p>
    <w:p w14:paraId="092C5BB7" w14:textId="77777777" w:rsidR="006972FE" w:rsidRPr="00110144" w:rsidRDefault="006972FE" w:rsidP="002229ED">
      <w:pPr>
        <w:pStyle w:val="paragraph"/>
        <w:spacing w:before="0" w:beforeAutospacing="0" w:after="0" w:afterAutospacing="0"/>
        <w:ind w:right="420"/>
        <w:textAlignment w:val="baseline"/>
        <w:rPr>
          <w:rStyle w:val="eop"/>
          <w:rFonts w:asciiTheme="minorHAnsi" w:hAnsiTheme="minorHAnsi" w:cstheme="minorHAnsi"/>
        </w:rPr>
      </w:pPr>
    </w:p>
    <w:p w14:paraId="456CBE29" w14:textId="77777777" w:rsidR="006972FE" w:rsidRPr="00110144" w:rsidRDefault="006972FE" w:rsidP="002229ED">
      <w:pPr>
        <w:pStyle w:val="paragraph"/>
        <w:spacing w:before="0" w:beforeAutospacing="0" w:after="0" w:afterAutospacing="0"/>
        <w:ind w:right="420"/>
        <w:textAlignment w:val="baseline"/>
        <w:rPr>
          <w:rStyle w:val="eop"/>
          <w:rFonts w:asciiTheme="minorHAnsi" w:hAnsiTheme="minorHAnsi" w:cstheme="minorHAnsi"/>
        </w:rPr>
      </w:pPr>
    </w:p>
    <w:p w14:paraId="4CE0CF32" w14:textId="7F8E9BB2" w:rsidR="00092E82" w:rsidRPr="00110144" w:rsidRDefault="00092E82">
      <w:pPr>
        <w:rPr>
          <w:rStyle w:val="eop"/>
          <w:rFonts w:eastAsia="Times New Roman" w:cstheme="minorHAnsi"/>
          <w:sz w:val="24"/>
          <w:szCs w:val="24"/>
        </w:rPr>
      </w:pPr>
      <w:r w:rsidRPr="00110144">
        <w:rPr>
          <w:rStyle w:val="eop"/>
          <w:rFonts w:cstheme="minorHAnsi"/>
        </w:rPr>
        <w:br w:type="page"/>
      </w:r>
    </w:p>
    <w:p w14:paraId="127F875E" w14:textId="77777777" w:rsidR="00976E5C" w:rsidRPr="00110144" w:rsidRDefault="00976E5C" w:rsidP="00976E5C">
      <w:pPr>
        <w:keepNext/>
        <w:widowControl w:val="0"/>
        <w:tabs>
          <w:tab w:val="left" w:pos="2880"/>
        </w:tabs>
        <w:spacing w:after="0" w:line="240" w:lineRule="auto"/>
        <w:ind w:left="324"/>
        <w:jc w:val="center"/>
        <w:outlineLvl w:val="0"/>
        <w:rPr>
          <w:rFonts w:ascii="Times New Roman" w:eastAsia="Times New Roman" w:hAnsi="Times New Roman" w:cs="Times New Roman"/>
          <w:b/>
          <w:sz w:val="24"/>
          <w:szCs w:val="20"/>
        </w:rPr>
      </w:pPr>
      <w:r w:rsidRPr="00110144">
        <w:rPr>
          <w:rFonts w:ascii="Times New Roman" w:eastAsia="Times New Roman" w:hAnsi="Times New Roman" w:cs="Times New Roman"/>
          <w:b/>
          <w:sz w:val="24"/>
          <w:szCs w:val="20"/>
        </w:rPr>
        <w:lastRenderedPageBreak/>
        <w:t>HOOVER HILL WATER AND SANITATION DISTRICT</w:t>
      </w:r>
    </w:p>
    <w:p w14:paraId="4178D333" w14:textId="77777777" w:rsidR="00976E5C" w:rsidRPr="00110144" w:rsidRDefault="00976E5C" w:rsidP="00976E5C">
      <w:pPr>
        <w:keepNext/>
        <w:widowControl w:val="0"/>
        <w:tabs>
          <w:tab w:val="left" w:pos="2880"/>
        </w:tabs>
        <w:spacing w:after="0" w:line="240" w:lineRule="auto"/>
        <w:ind w:left="324"/>
        <w:jc w:val="center"/>
        <w:outlineLvl w:val="0"/>
        <w:rPr>
          <w:rFonts w:ascii="Calibri" w:eastAsia="Times New Roman" w:hAnsi="Calibri" w:cs="Times New Roman"/>
          <w:b/>
          <w:sz w:val="24"/>
          <w:szCs w:val="20"/>
        </w:rPr>
      </w:pPr>
      <w:r w:rsidRPr="00110144">
        <w:rPr>
          <w:rFonts w:ascii="Calibri" w:eastAsia="Times New Roman" w:hAnsi="Calibri" w:cs="Times New Roman"/>
          <w:b/>
          <w:sz w:val="24"/>
          <w:szCs w:val="20"/>
        </w:rPr>
        <w:t>720-432-6322</w:t>
      </w:r>
    </w:p>
    <w:p w14:paraId="534B3241" w14:textId="77777777" w:rsidR="00976E5C" w:rsidRPr="00110144" w:rsidRDefault="00976E5C" w:rsidP="00976E5C">
      <w:pPr>
        <w:widowControl w:val="0"/>
        <w:spacing w:after="0" w:line="240" w:lineRule="auto"/>
        <w:jc w:val="center"/>
        <w:rPr>
          <w:rFonts w:ascii="Calibri" w:eastAsia="Times New Roman" w:hAnsi="Calibri" w:cs="Times New Roman"/>
          <w:sz w:val="24"/>
          <w:szCs w:val="20"/>
        </w:rPr>
      </w:pPr>
      <w:r w:rsidRPr="00110144">
        <w:rPr>
          <w:rFonts w:ascii="Calibri" w:eastAsia="Times New Roman" w:hAnsi="Calibri" w:cs="Times New Roman"/>
          <w:b/>
          <w:sz w:val="24"/>
          <w:szCs w:val="20"/>
        </w:rPr>
        <w:t xml:space="preserve">2023 UTILITY POLICIES, RATES AND FEES:  </w:t>
      </w:r>
      <w:r w:rsidRPr="00110144">
        <w:rPr>
          <w:rFonts w:ascii="Calibri" w:eastAsia="Times New Roman" w:hAnsi="Calibri" w:cs="Times New Roman"/>
          <w:sz w:val="24"/>
          <w:szCs w:val="20"/>
        </w:rPr>
        <w:t>Effective February 1, 2023</w:t>
      </w:r>
    </w:p>
    <w:p w14:paraId="06D3C294" w14:textId="77777777" w:rsidR="00976E5C" w:rsidRPr="00110144" w:rsidRDefault="00976E5C" w:rsidP="00976E5C">
      <w:pPr>
        <w:widowControl w:val="0"/>
        <w:spacing w:after="0" w:line="240" w:lineRule="auto"/>
        <w:jc w:val="both"/>
        <w:rPr>
          <w:rFonts w:ascii="Calibri" w:eastAsia="Times New Roman" w:hAnsi="Calibri" w:cs="Times New Roman"/>
          <w:b/>
          <w:sz w:val="16"/>
          <w:szCs w:val="16"/>
          <w:u w:val="single"/>
        </w:rPr>
      </w:pPr>
    </w:p>
    <w:p w14:paraId="04DC6EE0" w14:textId="77777777" w:rsidR="00976E5C" w:rsidRPr="00110144" w:rsidRDefault="00976E5C" w:rsidP="00976E5C">
      <w:pPr>
        <w:widowControl w:val="0"/>
        <w:spacing w:after="0" w:line="240" w:lineRule="auto"/>
        <w:jc w:val="both"/>
        <w:rPr>
          <w:rFonts w:ascii="Calibri" w:eastAsia="Times New Roman" w:hAnsi="Calibri" w:cs="Times New Roman"/>
          <w:sz w:val="18"/>
          <w:szCs w:val="20"/>
        </w:rPr>
      </w:pPr>
      <w:r w:rsidRPr="00110144">
        <w:rPr>
          <w:rFonts w:ascii="Calibri" w:eastAsia="Times New Roman" w:hAnsi="Calibri" w:cs="Times New Roman"/>
          <w:b/>
          <w:sz w:val="18"/>
          <w:szCs w:val="20"/>
          <w:u w:val="single"/>
        </w:rPr>
        <w:t>BOARD OF DIRECTORS</w:t>
      </w:r>
      <w:r w:rsidRPr="00110144">
        <w:rPr>
          <w:rFonts w:ascii="Calibri" w:eastAsia="Times New Roman" w:hAnsi="Calibri" w:cs="Times New Roman"/>
          <w:b/>
          <w:sz w:val="18"/>
          <w:szCs w:val="20"/>
        </w:rPr>
        <w:t xml:space="preserve">: </w:t>
      </w:r>
      <w:r w:rsidRPr="00110144">
        <w:rPr>
          <w:rFonts w:ascii="Calibri" w:eastAsia="Times New Roman" w:hAnsi="Calibri" w:cs="Times New Roman"/>
          <w:sz w:val="18"/>
          <w:szCs w:val="20"/>
        </w:rPr>
        <w:t>Resident members were elected to govern HHWSD District. The Board has authority to adopt and amend Rules and Regulations pursuant to CRS 32-1-1001(1). The current Directors are:</w:t>
      </w:r>
    </w:p>
    <w:p w14:paraId="17964951" w14:textId="77777777" w:rsidR="00976E5C" w:rsidRPr="00110144" w:rsidRDefault="00976E5C" w:rsidP="00976E5C">
      <w:pPr>
        <w:widowControl w:val="0"/>
        <w:spacing w:after="0" w:line="240" w:lineRule="auto"/>
        <w:ind w:left="72"/>
        <w:jc w:val="both"/>
        <w:rPr>
          <w:rFonts w:ascii="Calibri" w:eastAsia="Times New Roman" w:hAnsi="Calibri" w:cs="Times New Roman"/>
          <w:sz w:val="18"/>
          <w:szCs w:val="20"/>
        </w:rPr>
      </w:pPr>
    </w:p>
    <w:tbl>
      <w:tblPr>
        <w:tblStyle w:val="TableGrid"/>
        <w:tblW w:w="0" w:type="auto"/>
        <w:tblInd w:w="355" w:type="dxa"/>
        <w:tblLook w:val="04A0" w:firstRow="1" w:lastRow="0" w:firstColumn="1" w:lastColumn="0" w:noHBand="0" w:noVBand="1"/>
      </w:tblPr>
      <w:tblGrid>
        <w:gridCol w:w="2602"/>
        <w:gridCol w:w="1628"/>
        <w:gridCol w:w="2790"/>
        <w:gridCol w:w="2981"/>
      </w:tblGrid>
      <w:tr w:rsidR="00976E5C" w:rsidRPr="00110144" w14:paraId="5279CD8C" w14:textId="77777777" w:rsidTr="009C39C8">
        <w:trPr>
          <w:trHeight w:val="360"/>
        </w:trPr>
        <w:tc>
          <w:tcPr>
            <w:tcW w:w="2602" w:type="dxa"/>
          </w:tcPr>
          <w:p w14:paraId="7B8755E7" w14:textId="77777777" w:rsidR="00976E5C" w:rsidRPr="00110144" w:rsidRDefault="00976E5C" w:rsidP="00976E5C">
            <w:pPr>
              <w:widowControl w:val="0"/>
              <w:spacing w:before="120" w:after="120" w:line="100" w:lineRule="exact"/>
              <w:jc w:val="both"/>
              <w:rPr>
                <w:rFonts w:ascii="Calibri" w:hAnsi="Calibri"/>
                <w:b/>
                <w:sz w:val="18"/>
              </w:rPr>
            </w:pPr>
            <w:r w:rsidRPr="00110144">
              <w:rPr>
                <w:rFonts w:ascii="Calibri" w:hAnsi="Calibri"/>
                <w:b/>
                <w:sz w:val="18"/>
              </w:rPr>
              <w:t>Name</w:t>
            </w:r>
          </w:p>
        </w:tc>
        <w:tc>
          <w:tcPr>
            <w:tcW w:w="1628" w:type="dxa"/>
          </w:tcPr>
          <w:p w14:paraId="11F788F0" w14:textId="77777777" w:rsidR="00976E5C" w:rsidRPr="00110144" w:rsidRDefault="00976E5C" w:rsidP="00976E5C">
            <w:pPr>
              <w:widowControl w:val="0"/>
              <w:spacing w:before="120" w:after="120" w:line="100" w:lineRule="exact"/>
              <w:jc w:val="both"/>
              <w:rPr>
                <w:rFonts w:ascii="Calibri" w:hAnsi="Calibri"/>
                <w:b/>
                <w:sz w:val="18"/>
              </w:rPr>
            </w:pPr>
            <w:r w:rsidRPr="00110144">
              <w:rPr>
                <w:rFonts w:ascii="Calibri" w:hAnsi="Calibri"/>
                <w:b/>
                <w:sz w:val="18"/>
              </w:rPr>
              <w:t>Position</w:t>
            </w:r>
          </w:p>
        </w:tc>
        <w:tc>
          <w:tcPr>
            <w:tcW w:w="2790" w:type="dxa"/>
          </w:tcPr>
          <w:p w14:paraId="604D2924" w14:textId="77777777" w:rsidR="00976E5C" w:rsidRPr="00110144" w:rsidRDefault="00976E5C" w:rsidP="00976E5C">
            <w:pPr>
              <w:widowControl w:val="0"/>
              <w:spacing w:before="120" w:after="120" w:line="100" w:lineRule="exact"/>
              <w:jc w:val="both"/>
              <w:rPr>
                <w:rFonts w:ascii="Calibri" w:hAnsi="Calibri"/>
                <w:b/>
                <w:sz w:val="18"/>
              </w:rPr>
            </w:pPr>
            <w:r w:rsidRPr="00110144">
              <w:rPr>
                <w:rFonts w:ascii="Calibri" w:hAnsi="Calibri"/>
                <w:b/>
                <w:sz w:val="18"/>
              </w:rPr>
              <w:t>Address</w:t>
            </w:r>
          </w:p>
        </w:tc>
        <w:tc>
          <w:tcPr>
            <w:tcW w:w="2981" w:type="dxa"/>
          </w:tcPr>
          <w:p w14:paraId="0B302EA3" w14:textId="77777777" w:rsidR="00976E5C" w:rsidRPr="00110144" w:rsidRDefault="00976E5C" w:rsidP="00976E5C">
            <w:pPr>
              <w:widowControl w:val="0"/>
              <w:spacing w:before="120" w:after="120" w:line="100" w:lineRule="exact"/>
              <w:jc w:val="both"/>
              <w:rPr>
                <w:rFonts w:ascii="Calibri" w:hAnsi="Calibri"/>
                <w:b/>
                <w:sz w:val="18"/>
              </w:rPr>
            </w:pPr>
            <w:r w:rsidRPr="00110144">
              <w:rPr>
                <w:rFonts w:ascii="Calibri" w:hAnsi="Calibri"/>
                <w:b/>
                <w:sz w:val="18"/>
              </w:rPr>
              <w:t>Email</w:t>
            </w:r>
          </w:p>
        </w:tc>
      </w:tr>
      <w:tr w:rsidR="00976E5C" w:rsidRPr="00110144" w14:paraId="0E63D049" w14:textId="77777777" w:rsidTr="009C39C8">
        <w:trPr>
          <w:trHeight w:val="360"/>
        </w:trPr>
        <w:tc>
          <w:tcPr>
            <w:tcW w:w="2602" w:type="dxa"/>
          </w:tcPr>
          <w:p w14:paraId="25CF65C1"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Tania Ertl</w:t>
            </w:r>
          </w:p>
        </w:tc>
        <w:tc>
          <w:tcPr>
            <w:tcW w:w="1628" w:type="dxa"/>
          </w:tcPr>
          <w:p w14:paraId="207F5430"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Secretary</w:t>
            </w:r>
          </w:p>
        </w:tc>
        <w:tc>
          <w:tcPr>
            <w:tcW w:w="2790" w:type="dxa"/>
          </w:tcPr>
          <w:p w14:paraId="4FCD7C52"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6691 Lakeview Dr.</w:t>
            </w:r>
          </w:p>
        </w:tc>
        <w:tc>
          <w:tcPr>
            <w:tcW w:w="2981" w:type="dxa"/>
          </w:tcPr>
          <w:p w14:paraId="19272930"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t.ertl@comcast.net</w:t>
            </w:r>
          </w:p>
        </w:tc>
      </w:tr>
      <w:tr w:rsidR="00976E5C" w:rsidRPr="00110144" w14:paraId="2905F1B0" w14:textId="77777777" w:rsidTr="009C39C8">
        <w:trPr>
          <w:trHeight w:val="360"/>
        </w:trPr>
        <w:tc>
          <w:tcPr>
            <w:tcW w:w="2602" w:type="dxa"/>
          </w:tcPr>
          <w:p w14:paraId="263A3CB0"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David Williams</w:t>
            </w:r>
          </w:p>
        </w:tc>
        <w:tc>
          <w:tcPr>
            <w:tcW w:w="1628" w:type="dxa"/>
          </w:tcPr>
          <w:p w14:paraId="2337004F"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President</w:t>
            </w:r>
          </w:p>
        </w:tc>
        <w:tc>
          <w:tcPr>
            <w:tcW w:w="2790" w:type="dxa"/>
          </w:tcPr>
          <w:p w14:paraId="10139E69"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1069 Crestmoor Dr.</w:t>
            </w:r>
          </w:p>
        </w:tc>
        <w:tc>
          <w:tcPr>
            <w:tcW w:w="2981" w:type="dxa"/>
          </w:tcPr>
          <w:p w14:paraId="5BB0CF1A"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monktonguitars@gmail.com</w:t>
            </w:r>
          </w:p>
        </w:tc>
      </w:tr>
      <w:tr w:rsidR="00976E5C" w:rsidRPr="00110144" w14:paraId="2936C756" w14:textId="77777777" w:rsidTr="009C39C8">
        <w:trPr>
          <w:trHeight w:val="360"/>
        </w:trPr>
        <w:tc>
          <w:tcPr>
            <w:tcW w:w="2602" w:type="dxa"/>
          </w:tcPr>
          <w:p w14:paraId="6415AD39"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Emelita Gagne</w:t>
            </w:r>
          </w:p>
        </w:tc>
        <w:tc>
          <w:tcPr>
            <w:tcW w:w="1628" w:type="dxa"/>
          </w:tcPr>
          <w:p w14:paraId="2EA35E11"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Director</w:t>
            </w:r>
          </w:p>
        </w:tc>
        <w:tc>
          <w:tcPr>
            <w:tcW w:w="2790" w:type="dxa"/>
          </w:tcPr>
          <w:p w14:paraId="4C5C7D67"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1461 Westview Drive</w:t>
            </w:r>
          </w:p>
        </w:tc>
        <w:tc>
          <w:tcPr>
            <w:tcW w:w="2981" w:type="dxa"/>
          </w:tcPr>
          <w:p w14:paraId="1343C059"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emelitagemma411@gmail.com</w:t>
            </w:r>
          </w:p>
        </w:tc>
      </w:tr>
      <w:tr w:rsidR="00976E5C" w:rsidRPr="00110144" w14:paraId="25CC2DBB" w14:textId="77777777" w:rsidTr="009C39C8">
        <w:trPr>
          <w:trHeight w:val="360"/>
        </w:trPr>
        <w:tc>
          <w:tcPr>
            <w:tcW w:w="2602" w:type="dxa"/>
          </w:tcPr>
          <w:p w14:paraId="358A0024"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Michael Waggoner</w:t>
            </w:r>
          </w:p>
        </w:tc>
        <w:tc>
          <w:tcPr>
            <w:tcW w:w="1628" w:type="dxa"/>
          </w:tcPr>
          <w:p w14:paraId="0A342D03"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Director</w:t>
            </w:r>
          </w:p>
        </w:tc>
        <w:tc>
          <w:tcPr>
            <w:tcW w:w="2790" w:type="dxa"/>
          </w:tcPr>
          <w:p w14:paraId="0EAF8DF5"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930 Crestmoor Dr.</w:t>
            </w:r>
          </w:p>
        </w:tc>
        <w:tc>
          <w:tcPr>
            <w:tcW w:w="2981" w:type="dxa"/>
          </w:tcPr>
          <w:p w14:paraId="7FE59683"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michael.waggoner@colorado.edu</w:t>
            </w:r>
          </w:p>
        </w:tc>
      </w:tr>
      <w:tr w:rsidR="00976E5C" w:rsidRPr="00110144" w14:paraId="57CDBB43" w14:textId="77777777" w:rsidTr="009C39C8">
        <w:trPr>
          <w:trHeight w:val="360"/>
        </w:trPr>
        <w:tc>
          <w:tcPr>
            <w:tcW w:w="2602" w:type="dxa"/>
          </w:tcPr>
          <w:p w14:paraId="25032871"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Vacant Seat</w:t>
            </w:r>
          </w:p>
        </w:tc>
        <w:tc>
          <w:tcPr>
            <w:tcW w:w="1628" w:type="dxa"/>
          </w:tcPr>
          <w:p w14:paraId="053331CC" w14:textId="77777777" w:rsidR="00976E5C" w:rsidRPr="00110144" w:rsidRDefault="00976E5C" w:rsidP="00976E5C">
            <w:pPr>
              <w:widowControl w:val="0"/>
              <w:spacing w:before="120" w:after="120" w:line="100" w:lineRule="exact"/>
              <w:jc w:val="both"/>
              <w:rPr>
                <w:rFonts w:ascii="Calibri" w:hAnsi="Calibri"/>
                <w:sz w:val="18"/>
              </w:rPr>
            </w:pPr>
            <w:r w:rsidRPr="00110144">
              <w:rPr>
                <w:rFonts w:ascii="Calibri" w:hAnsi="Calibri"/>
                <w:sz w:val="18"/>
              </w:rPr>
              <w:t>Vice President</w:t>
            </w:r>
          </w:p>
        </w:tc>
        <w:tc>
          <w:tcPr>
            <w:tcW w:w="5771" w:type="dxa"/>
            <w:gridSpan w:val="2"/>
          </w:tcPr>
          <w:p w14:paraId="180A222C" w14:textId="77777777" w:rsidR="00976E5C" w:rsidRPr="00110144" w:rsidRDefault="00976E5C" w:rsidP="00976E5C">
            <w:pPr>
              <w:widowControl w:val="0"/>
              <w:spacing w:before="120" w:after="120" w:line="100" w:lineRule="exact"/>
              <w:jc w:val="center"/>
              <w:rPr>
                <w:rFonts w:ascii="Calibri" w:hAnsi="Calibri"/>
                <w:sz w:val="18"/>
              </w:rPr>
            </w:pPr>
            <w:r w:rsidRPr="00110144">
              <w:rPr>
                <w:rFonts w:ascii="Calibri" w:hAnsi="Calibri"/>
                <w:sz w:val="18"/>
              </w:rPr>
              <w:t xml:space="preserve">Contact </w:t>
            </w:r>
            <w:hyperlink r:id="rId12" w:history="1">
              <w:r w:rsidRPr="00110144">
                <w:rPr>
                  <w:rFonts w:ascii="Calibri" w:hAnsi="Calibri"/>
                  <w:color w:val="0000FF"/>
                  <w:sz w:val="18"/>
                  <w:u w:val="single"/>
                </w:rPr>
                <w:t>Cade@metro-district.com</w:t>
              </w:r>
            </w:hyperlink>
            <w:r w:rsidRPr="00110144">
              <w:rPr>
                <w:rFonts w:ascii="Calibri" w:hAnsi="Calibri"/>
                <w:sz w:val="18"/>
              </w:rPr>
              <w:t xml:space="preserve"> if interested in serving</w:t>
            </w:r>
          </w:p>
        </w:tc>
      </w:tr>
    </w:tbl>
    <w:p w14:paraId="0A95EBE9" w14:textId="165C4742" w:rsidR="00976E5C" w:rsidRPr="00110144" w:rsidRDefault="00976E5C" w:rsidP="00976E5C">
      <w:pPr>
        <w:widowControl w:val="0"/>
        <w:spacing w:before="240" w:after="0" w:line="240" w:lineRule="auto"/>
        <w:jc w:val="both"/>
        <w:rPr>
          <w:rFonts w:ascii="Calibri" w:eastAsia="Times New Roman" w:hAnsi="Calibri" w:cs="Times New Roman"/>
          <w:b/>
          <w:sz w:val="20"/>
          <w:u w:val="single"/>
        </w:rPr>
      </w:pPr>
      <w:r w:rsidRPr="00110144">
        <w:rPr>
          <w:rFonts w:ascii="Calibri" w:eastAsia="Times New Roman" w:hAnsi="Calibri" w:cs="Times New Roman"/>
          <w:b/>
          <w:sz w:val="18"/>
          <w:szCs w:val="20"/>
          <w:u w:val="single"/>
        </w:rPr>
        <w:t>DISTRICT MANAGER</w:t>
      </w:r>
      <w:r w:rsidRPr="00110144">
        <w:rPr>
          <w:rFonts w:ascii="Calibri" w:eastAsia="Times New Roman" w:hAnsi="Calibri" w:cs="Times New Roman"/>
          <w:b/>
          <w:sz w:val="18"/>
          <w:szCs w:val="20"/>
        </w:rPr>
        <w:t xml:space="preserve">:  </w:t>
      </w:r>
      <w:r w:rsidRPr="00110144">
        <w:rPr>
          <w:rFonts w:ascii="Calibri" w:eastAsia="Times New Roman" w:hAnsi="Calibri" w:cs="Times New Roman"/>
          <w:sz w:val="18"/>
          <w:szCs w:val="20"/>
        </w:rPr>
        <w:t xml:space="preserve">The Board has contracted with a District Manager who is responsible for billing, accounting, budget submission, statutory filings and general business of the </w:t>
      </w:r>
      <w:proofErr w:type="gramStart"/>
      <w:r w:rsidR="00D36CD6"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w:t>
      </w:r>
      <w:proofErr w:type="gramEnd"/>
      <w:r w:rsidRPr="00110144">
        <w:rPr>
          <w:rFonts w:ascii="Calibri" w:eastAsia="Times New Roman" w:hAnsi="Calibri" w:cs="Times New Roman"/>
          <w:sz w:val="18"/>
          <w:szCs w:val="20"/>
        </w:rPr>
        <w:t>.  Questions and problems regarding billing, water, sewer, and general business should be directed to the Manager</w:t>
      </w:r>
      <w:r w:rsidRPr="00110144">
        <w:rPr>
          <w:rFonts w:ascii="Calibri" w:eastAsia="Times New Roman" w:hAnsi="Calibri" w:cs="Times New Roman"/>
          <w:b/>
          <w:sz w:val="18"/>
          <w:szCs w:val="20"/>
        </w:rPr>
        <w:t xml:space="preserve">, </w:t>
      </w:r>
      <w:r w:rsidRPr="00110144">
        <w:rPr>
          <w:rFonts w:ascii="Calibri" w:eastAsia="Times New Roman" w:hAnsi="Calibri" w:cs="Times New Roman"/>
          <w:sz w:val="18"/>
          <w:szCs w:val="20"/>
        </w:rPr>
        <w:t>Cade Bertrand 720-432-6322 or</w:t>
      </w:r>
      <w:r w:rsidRPr="00110144">
        <w:rPr>
          <w:rFonts w:ascii="Calibri" w:eastAsia="Times New Roman" w:hAnsi="Calibri" w:cs="Times New Roman"/>
          <w:b/>
          <w:sz w:val="18"/>
          <w:szCs w:val="20"/>
        </w:rPr>
        <w:t xml:space="preserve"> Cade@metro-district.com.  </w:t>
      </w:r>
      <w:r w:rsidRPr="00110144">
        <w:rPr>
          <w:rFonts w:ascii="Calibri" w:eastAsia="Times New Roman" w:hAnsi="Calibri" w:cs="Times New Roman"/>
          <w:b/>
          <w:sz w:val="20"/>
          <w:u w:val="single"/>
        </w:rPr>
        <w:t>For Water and Sewer problems or questions after hours please contact the City of Boulder at:  303-413-7100 &amp; 303-441-3245.</w:t>
      </w:r>
    </w:p>
    <w:p w14:paraId="3487F2B5" w14:textId="77777777" w:rsidR="00976E5C" w:rsidRPr="00110144" w:rsidRDefault="00976E5C" w:rsidP="00976E5C">
      <w:pPr>
        <w:widowControl w:val="0"/>
        <w:spacing w:after="0" w:line="240" w:lineRule="auto"/>
        <w:rPr>
          <w:rFonts w:ascii="Calibri" w:eastAsia="Times New Roman" w:hAnsi="Calibri" w:cs="Times New Roman"/>
          <w:sz w:val="18"/>
          <w:szCs w:val="20"/>
        </w:rPr>
      </w:pPr>
    </w:p>
    <w:p w14:paraId="5E76D1E9" w14:textId="77777777" w:rsidR="00976E5C" w:rsidRPr="00110144" w:rsidRDefault="00976E5C" w:rsidP="00976E5C">
      <w:pPr>
        <w:widowControl w:val="0"/>
        <w:spacing w:after="0" w:line="240" w:lineRule="auto"/>
        <w:ind w:right="72"/>
        <w:rPr>
          <w:rFonts w:eastAsia="Times New Roman" w:cstheme="minorHAnsi"/>
          <w:sz w:val="18"/>
          <w:szCs w:val="18"/>
        </w:rPr>
      </w:pPr>
      <w:r w:rsidRPr="00110144">
        <w:rPr>
          <w:rFonts w:eastAsia="Times New Roman" w:cstheme="minorHAnsi"/>
          <w:b/>
          <w:bCs/>
          <w:sz w:val="18"/>
          <w:szCs w:val="18"/>
          <w:u w:val="single"/>
        </w:rPr>
        <w:t>BOARD MEETINGS</w:t>
      </w:r>
      <w:r w:rsidRPr="00110144">
        <w:rPr>
          <w:rFonts w:eastAsia="Times New Roman" w:cstheme="minorHAnsi"/>
          <w:sz w:val="18"/>
          <w:szCs w:val="18"/>
        </w:rPr>
        <w:t xml:space="preserve">:  Meetings are held </w:t>
      </w:r>
      <w:r w:rsidRPr="00110144">
        <w:rPr>
          <w:rFonts w:eastAsia="Calibri" w:cstheme="minorHAnsi"/>
          <w:color w:val="000000"/>
          <w:sz w:val="18"/>
          <w:szCs w:val="18"/>
        </w:rPr>
        <w:t xml:space="preserve">monthly via zoom: </w:t>
      </w:r>
      <w:hyperlink r:id="rId13" w:history="1">
        <w:r w:rsidRPr="00110144">
          <w:rPr>
            <w:rFonts w:eastAsia="Calibri" w:cstheme="minorHAnsi"/>
            <w:color w:val="0000FF"/>
            <w:sz w:val="18"/>
            <w:szCs w:val="18"/>
            <w:u w:val="single"/>
          </w:rPr>
          <w:t>https://us04web.zoom.us/j/4915934395</w:t>
        </w:r>
      </w:hyperlink>
      <w:r w:rsidRPr="00110144">
        <w:rPr>
          <w:rFonts w:eastAsia="Calibri" w:cstheme="minorHAnsi"/>
          <w:color w:val="000000"/>
          <w:sz w:val="18"/>
          <w:szCs w:val="18"/>
        </w:rPr>
        <w:t xml:space="preserve">  Meeting ID: 491 593 4395 or One tap mobile 4915934395# </w:t>
      </w:r>
      <w:r w:rsidRPr="00110144">
        <w:rPr>
          <w:rFonts w:eastAsia="Times New Roman" w:cstheme="minorHAnsi"/>
          <w:sz w:val="18"/>
          <w:szCs w:val="18"/>
        </w:rPr>
        <w:t>beginning at 6:45 p.m. The meetings are open to the public and will take place on the 3</w:t>
      </w:r>
      <w:r w:rsidRPr="00110144">
        <w:rPr>
          <w:rFonts w:eastAsia="Times New Roman" w:cstheme="minorHAnsi"/>
          <w:sz w:val="18"/>
          <w:szCs w:val="18"/>
          <w:vertAlign w:val="superscript"/>
        </w:rPr>
        <w:t>rd</w:t>
      </w:r>
      <w:r w:rsidRPr="00110144">
        <w:rPr>
          <w:rFonts w:eastAsia="Times New Roman" w:cstheme="minorHAnsi"/>
          <w:sz w:val="18"/>
          <w:szCs w:val="18"/>
        </w:rPr>
        <w:t xml:space="preserve"> Tuesday of each month.</w:t>
      </w:r>
    </w:p>
    <w:p w14:paraId="0F5FAE6A" w14:textId="77777777" w:rsidR="00976E5C" w:rsidRPr="00110144" w:rsidRDefault="00976E5C" w:rsidP="00976E5C">
      <w:pPr>
        <w:widowControl w:val="0"/>
        <w:spacing w:after="0" w:line="240" w:lineRule="auto"/>
        <w:rPr>
          <w:rFonts w:ascii="Calibri" w:eastAsia="Times New Roman" w:hAnsi="Calibri" w:cs="Times New Roman"/>
          <w:sz w:val="18"/>
          <w:szCs w:val="20"/>
        </w:rPr>
      </w:pPr>
    </w:p>
    <w:p w14:paraId="64B2D905" w14:textId="040C00F0" w:rsidR="00976E5C" w:rsidRPr="00110144" w:rsidRDefault="00976E5C" w:rsidP="00976E5C">
      <w:pPr>
        <w:widowControl w:val="0"/>
        <w:spacing w:after="0" w:line="240" w:lineRule="auto"/>
        <w:ind w:right="72"/>
        <w:jc w:val="both"/>
        <w:rPr>
          <w:rFonts w:ascii="Calibri" w:eastAsia="Times New Roman" w:hAnsi="Calibri" w:cs="Times New Roman"/>
          <w:sz w:val="18"/>
          <w:szCs w:val="20"/>
        </w:rPr>
      </w:pPr>
      <w:r w:rsidRPr="00110144">
        <w:rPr>
          <w:rFonts w:ascii="Calibri" w:eastAsia="Times New Roman" w:hAnsi="Calibri" w:cs="Times New Roman"/>
          <w:b/>
          <w:sz w:val="18"/>
          <w:szCs w:val="20"/>
          <w:u w:val="single"/>
        </w:rPr>
        <w:t>FEES FOR SERVICE</w:t>
      </w:r>
      <w:r w:rsidRPr="00110144">
        <w:rPr>
          <w:rFonts w:ascii="Calibri" w:eastAsia="Times New Roman" w:hAnsi="Calibri" w:cs="Times New Roman"/>
          <w:sz w:val="18"/>
          <w:szCs w:val="20"/>
        </w:rPr>
        <w:t>:  The Board determines water and sewer fees to the homeowners based on the charges from the City of Boulder for water and sewer and current year operating expenses.  The charges from the City of Boulder for water and sewer will increase 8% in 2023.</w:t>
      </w:r>
    </w:p>
    <w:p w14:paraId="3C3C7DB7" w14:textId="77777777" w:rsidR="00976E5C" w:rsidRPr="00110144" w:rsidRDefault="00976E5C" w:rsidP="00976E5C">
      <w:pPr>
        <w:widowControl w:val="0"/>
        <w:spacing w:after="0" w:line="240" w:lineRule="auto"/>
        <w:ind w:right="72"/>
        <w:jc w:val="both"/>
        <w:rPr>
          <w:rFonts w:ascii="Calibri" w:eastAsia="Times New Roman" w:hAnsi="Calibri" w:cs="Times New Roman"/>
          <w:sz w:val="16"/>
          <w:szCs w:val="16"/>
        </w:rPr>
      </w:pPr>
    </w:p>
    <w:tbl>
      <w:tblPr>
        <w:tblStyle w:val="TableGrid"/>
        <w:tblW w:w="0" w:type="auto"/>
        <w:tblInd w:w="952" w:type="dxa"/>
        <w:tblLook w:val="04A0" w:firstRow="1" w:lastRow="0" w:firstColumn="1" w:lastColumn="0" w:noHBand="0" w:noVBand="1"/>
      </w:tblPr>
      <w:tblGrid>
        <w:gridCol w:w="2970"/>
        <w:gridCol w:w="2790"/>
        <w:gridCol w:w="3150"/>
      </w:tblGrid>
      <w:tr w:rsidR="00976E5C" w:rsidRPr="00110144" w14:paraId="3B7F16C4" w14:textId="77777777" w:rsidTr="009C39C8">
        <w:tc>
          <w:tcPr>
            <w:tcW w:w="2970" w:type="dxa"/>
          </w:tcPr>
          <w:p w14:paraId="77AFBAB5" w14:textId="77777777" w:rsidR="00976E5C" w:rsidRPr="00110144" w:rsidRDefault="00976E5C" w:rsidP="00976E5C">
            <w:pPr>
              <w:widowControl w:val="0"/>
              <w:ind w:right="72"/>
              <w:jc w:val="both"/>
              <w:rPr>
                <w:rFonts w:ascii="Calibri" w:hAnsi="Calibri"/>
                <w:b/>
                <w:sz w:val="18"/>
              </w:rPr>
            </w:pPr>
            <w:r w:rsidRPr="00110144">
              <w:rPr>
                <w:rFonts w:ascii="Calibri" w:hAnsi="Calibri"/>
                <w:b/>
                <w:sz w:val="18"/>
              </w:rPr>
              <w:t>SERVICE</w:t>
            </w:r>
          </w:p>
        </w:tc>
        <w:tc>
          <w:tcPr>
            <w:tcW w:w="2790" w:type="dxa"/>
          </w:tcPr>
          <w:p w14:paraId="2B9A9ACE" w14:textId="77777777" w:rsidR="00976E5C" w:rsidRPr="00110144" w:rsidRDefault="00976E5C" w:rsidP="00976E5C">
            <w:pPr>
              <w:widowControl w:val="0"/>
              <w:ind w:right="72"/>
              <w:jc w:val="both"/>
              <w:rPr>
                <w:rFonts w:ascii="Calibri" w:hAnsi="Calibri"/>
                <w:b/>
                <w:sz w:val="18"/>
              </w:rPr>
            </w:pPr>
            <w:r w:rsidRPr="00110144">
              <w:rPr>
                <w:rFonts w:ascii="Calibri" w:hAnsi="Calibri"/>
                <w:b/>
                <w:sz w:val="18"/>
              </w:rPr>
              <w:t>USAGE</w:t>
            </w:r>
          </w:p>
        </w:tc>
        <w:tc>
          <w:tcPr>
            <w:tcW w:w="3150" w:type="dxa"/>
          </w:tcPr>
          <w:p w14:paraId="65319DC9" w14:textId="77777777" w:rsidR="00976E5C" w:rsidRPr="00110144" w:rsidRDefault="00976E5C" w:rsidP="00976E5C">
            <w:pPr>
              <w:widowControl w:val="0"/>
              <w:ind w:right="72"/>
              <w:jc w:val="both"/>
              <w:rPr>
                <w:rFonts w:ascii="Calibri" w:hAnsi="Calibri"/>
                <w:b/>
                <w:sz w:val="18"/>
              </w:rPr>
            </w:pPr>
            <w:r w:rsidRPr="00110144">
              <w:rPr>
                <w:rFonts w:ascii="Calibri" w:hAnsi="Calibri"/>
                <w:b/>
                <w:sz w:val="18"/>
              </w:rPr>
              <w:t>CHARGE PER MONTH</w:t>
            </w:r>
          </w:p>
        </w:tc>
      </w:tr>
      <w:tr w:rsidR="00976E5C" w:rsidRPr="00110144" w14:paraId="3E492893" w14:textId="77777777" w:rsidTr="009C39C8">
        <w:tc>
          <w:tcPr>
            <w:tcW w:w="2970" w:type="dxa"/>
          </w:tcPr>
          <w:p w14:paraId="15992284" w14:textId="77777777" w:rsidR="00976E5C" w:rsidRPr="00110144" w:rsidRDefault="00976E5C" w:rsidP="00976E5C">
            <w:pPr>
              <w:widowControl w:val="0"/>
              <w:ind w:right="72"/>
              <w:jc w:val="both"/>
              <w:rPr>
                <w:rFonts w:ascii="Calibri" w:hAnsi="Calibri"/>
                <w:b/>
                <w:sz w:val="18"/>
              </w:rPr>
            </w:pPr>
            <w:r w:rsidRPr="00110144">
              <w:rPr>
                <w:rFonts w:ascii="Calibri" w:hAnsi="Calibri"/>
                <w:b/>
                <w:sz w:val="18"/>
              </w:rPr>
              <w:t>WATER BASE CHARGE</w:t>
            </w:r>
          </w:p>
        </w:tc>
        <w:tc>
          <w:tcPr>
            <w:tcW w:w="2790" w:type="dxa"/>
          </w:tcPr>
          <w:p w14:paraId="2ECDD61B" w14:textId="77777777" w:rsidR="00976E5C" w:rsidRPr="00110144" w:rsidRDefault="00976E5C" w:rsidP="00976E5C">
            <w:pPr>
              <w:widowControl w:val="0"/>
              <w:ind w:right="72"/>
              <w:jc w:val="both"/>
              <w:rPr>
                <w:rFonts w:ascii="Calibri" w:hAnsi="Calibri"/>
                <w:sz w:val="18"/>
              </w:rPr>
            </w:pPr>
          </w:p>
        </w:tc>
        <w:tc>
          <w:tcPr>
            <w:tcW w:w="3150" w:type="dxa"/>
          </w:tcPr>
          <w:p w14:paraId="299B8D78" w14:textId="77777777" w:rsidR="00976E5C" w:rsidRPr="00110144" w:rsidRDefault="00976E5C" w:rsidP="00976E5C">
            <w:pPr>
              <w:jc w:val="both"/>
              <w:rPr>
                <w:rFonts w:ascii="Arial" w:hAnsi="Arial" w:cs="Arial"/>
                <w:color w:val="000000"/>
                <w:sz w:val="18"/>
                <w:szCs w:val="18"/>
              </w:rPr>
            </w:pPr>
            <w:r w:rsidRPr="00110144">
              <w:rPr>
                <w:rFonts w:ascii="Arial" w:hAnsi="Arial" w:cs="Arial"/>
                <w:color w:val="000000"/>
                <w:sz w:val="18"/>
                <w:szCs w:val="18"/>
              </w:rPr>
              <w:t>$57.91</w:t>
            </w:r>
          </w:p>
          <w:p w14:paraId="4F8F0F42" w14:textId="77777777" w:rsidR="00976E5C" w:rsidRPr="00110144" w:rsidRDefault="00976E5C" w:rsidP="00976E5C">
            <w:pPr>
              <w:widowControl w:val="0"/>
              <w:ind w:right="72"/>
              <w:jc w:val="both"/>
              <w:rPr>
                <w:rFonts w:ascii="Calibri" w:hAnsi="Calibri"/>
                <w:b/>
                <w:sz w:val="18"/>
              </w:rPr>
            </w:pPr>
          </w:p>
        </w:tc>
      </w:tr>
      <w:tr w:rsidR="00976E5C" w:rsidRPr="00110144" w14:paraId="6A14E2C8" w14:textId="77777777" w:rsidTr="009C39C8">
        <w:tc>
          <w:tcPr>
            <w:tcW w:w="2970" w:type="dxa"/>
          </w:tcPr>
          <w:p w14:paraId="17A661D4" w14:textId="77777777" w:rsidR="00976E5C" w:rsidRPr="00110144" w:rsidRDefault="00976E5C" w:rsidP="00976E5C">
            <w:pPr>
              <w:widowControl w:val="0"/>
              <w:ind w:right="72"/>
              <w:jc w:val="both"/>
              <w:rPr>
                <w:rFonts w:ascii="Calibri" w:hAnsi="Calibri"/>
                <w:sz w:val="18"/>
              </w:rPr>
            </w:pPr>
            <w:r w:rsidRPr="00110144">
              <w:rPr>
                <w:rFonts w:ascii="Calibri" w:hAnsi="Calibri"/>
                <w:sz w:val="18"/>
              </w:rPr>
              <w:t xml:space="preserve">   TIER 1 USAGE</w:t>
            </w:r>
          </w:p>
        </w:tc>
        <w:tc>
          <w:tcPr>
            <w:tcW w:w="2790" w:type="dxa"/>
          </w:tcPr>
          <w:p w14:paraId="6503ADFF" w14:textId="77777777" w:rsidR="00976E5C" w:rsidRPr="00110144" w:rsidRDefault="00976E5C" w:rsidP="00976E5C">
            <w:pPr>
              <w:widowControl w:val="0"/>
              <w:ind w:right="72"/>
              <w:jc w:val="both"/>
              <w:rPr>
                <w:rFonts w:ascii="Calibri" w:hAnsi="Calibri"/>
                <w:sz w:val="18"/>
              </w:rPr>
            </w:pPr>
            <w:r w:rsidRPr="00110144">
              <w:rPr>
                <w:rFonts w:ascii="Calibri" w:hAnsi="Calibri"/>
                <w:sz w:val="18"/>
              </w:rPr>
              <w:t>1,000 - 8,999 Gallons</w:t>
            </w:r>
          </w:p>
        </w:tc>
        <w:tc>
          <w:tcPr>
            <w:tcW w:w="3150" w:type="dxa"/>
          </w:tcPr>
          <w:p w14:paraId="59370160" w14:textId="77777777" w:rsidR="00976E5C" w:rsidRPr="00110144" w:rsidRDefault="00976E5C" w:rsidP="00976E5C">
            <w:pPr>
              <w:jc w:val="both"/>
              <w:rPr>
                <w:rFonts w:ascii="Arial" w:hAnsi="Arial" w:cs="Arial"/>
                <w:color w:val="000000"/>
                <w:sz w:val="18"/>
                <w:szCs w:val="18"/>
              </w:rPr>
            </w:pPr>
            <w:r w:rsidRPr="00110144">
              <w:rPr>
                <w:rFonts w:ascii="Arial" w:hAnsi="Arial" w:cs="Arial"/>
                <w:color w:val="000000"/>
                <w:sz w:val="18"/>
                <w:szCs w:val="18"/>
              </w:rPr>
              <w:t>$3.30 per thousand gallons</w:t>
            </w:r>
          </w:p>
          <w:p w14:paraId="2E3CB5BD" w14:textId="77777777" w:rsidR="00976E5C" w:rsidRPr="00110144" w:rsidRDefault="00976E5C" w:rsidP="00976E5C">
            <w:pPr>
              <w:widowControl w:val="0"/>
              <w:ind w:right="72"/>
              <w:jc w:val="both"/>
              <w:rPr>
                <w:rFonts w:ascii="Calibri" w:hAnsi="Calibri"/>
                <w:sz w:val="18"/>
              </w:rPr>
            </w:pPr>
          </w:p>
        </w:tc>
      </w:tr>
      <w:tr w:rsidR="00976E5C" w:rsidRPr="00110144" w14:paraId="6D0674E2" w14:textId="77777777" w:rsidTr="009C39C8">
        <w:tc>
          <w:tcPr>
            <w:tcW w:w="2970" w:type="dxa"/>
          </w:tcPr>
          <w:p w14:paraId="3E4D0BAA" w14:textId="77777777" w:rsidR="00976E5C" w:rsidRPr="00110144" w:rsidRDefault="00976E5C" w:rsidP="00976E5C">
            <w:pPr>
              <w:widowControl w:val="0"/>
              <w:ind w:right="72"/>
              <w:jc w:val="both"/>
              <w:rPr>
                <w:rFonts w:ascii="Calibri" w:hAnsi="Calibri"/>
                <w:sz w:val="18"/>
              </w:rPr>
            </w:pPr>
            <w:r w:rsidRPr="00110144">
              <w:rPr>
                <w:rFonts w:ascii="Calibri" w:hAnsi="Calibri"/>
                <w:sz w:val="18"/>
              </w:rPr>
              <w:t xml:space="preserve">   TIER 2 USAGE</w:t>
            </w:r>
          </w:p>
        </w:tc>
        <w:tc>
          <w:tcPr>
            <w:tcW w:w="2790" w:type="dxa"/>
          </w:tcPr>
          <w:p w14:paraId="2CC56003" w14:textId="77777777" w:rsidR="00976E5C" w:rsidRPr="00110144" w:rsidRDefault="00976E5C" w:rsidP="00976E5C">
            <w:pPr>
              <w:widowControl w:val="0"/>
              <w:ind w:right="72"/>
              <w:jc w:val="both"/>
              <w:rPr>
                <w:rFonts w:ascii="Calibri" w:hAnsi="Calibri"/>
                <w:sz w:val="18"/>
              </w:rPr>
            </w:pPr>
            <w:r w:rsidRPr="00110144">
              <w:rPr>
                <w:rFonts w:ascii="Calibri" w:hAnsi="Calibri"/>
                <w:sz w:val="18"/>
              </w:rPr>
              <w:t>9,000 - 22,999 Gallons</w:t>
            </w:r>
          </w:p>
        </w:tc>
        <w:tc>
          <w:tcPr>
            <w:tcW w:w="3150" w:type="dxa"/>
          </w:tcPr>
          <w:p w14:paraId="2B01121B" w14:textId="77777777" w:rsidR="00976E5C" w:rsidRPr="00110144" w:rsidRDefault="00976E5C" w:rsidP="00976E5C">
            <w:pPr>
              <w:jc w:val="both"/>
              <w:rPr>
                <w:rFonts w:ascii="Arial" w:hAnsi="Arial" w:cs="Arial"/>
                <w:color w:val="000000"/>
                <w:sz w:val="18"/>
                <w:szCs w:val="18"/>
              </w:rPr>
            </w:pPr>
            <w:r w:rsidRPr="00110144">
              <w:rPr>
                <w:rFonts w:ascii="Arial" w:hAnsi="Arial" w:cs="Arial"/>
                <w:color w:val="000000"/>
                <w:sz w:val="18"/>
                <w:szCs w:val="18"/>
              </w:rPr>
              <w:t>$5.51 per thousand gallons</w:t>
            </w:r>
          </w:p>
          <w:p w14:paraId="6320666E" w14:textId="77777777" w:rsidR="00976E5C" w:rsidRPr="00110144" w:rsidRDefault="00976E5C" w:rsidP="00976E5C">
            <w:pPr>
              <w:widowControl w:val="0"/>
              <w:ind w:right="72"/>
              <w:jc w:val="both"/>
              <w:rPr>
                <w:rFonts w:ascii="Calibri" w:hAnsi="Calibri"/>
                <w:sz w:val="18"/>
              </w:rPr>
            </w:pPr>
          </w:p>
        </w:tc>
      </w:tr>
      <w:tr w:rsidR="00976E5C" w:rsidRPr="00110144" w14:paraId="61931CDD" w14:textId="77777777" w:rsidTr="009C39C8">
        <w:tc>
          <w:tcPr>
            <w:tcW w:w="2970" w:type="dxa"/>
          </w:tcPr>
          <w:p w14:paraId="2BBEE3A9" w14:textId="77777777" w:rsidR="00976E5C" w:rsidRPr="00110144" w:rsidRDefault="00976E5C" w:rsidP="00976E5C">
            <w:pPr>
              <w:widowControl w:val="0"/>
              <w:ind w:right="72"/>
              <w:jc w:val="both"/>
              <w:rPr>
                <w:rFonts w:ascii="Calibri" w:hAnsi="Calibri"/>
                <w:sz w:val="18"/>
              </w:rPr>
            </w:pPr>
            <w:r w:rsidRPr="00110144">
              <w:rPr>
                <w:rFonts w:ascii="Calibri" w:hAnsi="Calibri"/>
                <w:sz w:val="18"/>
              </w:rPr>
              <w:t xml:space="preserve">   TIER 3 USAGE</w:t>
            </w:r>
          </w:p>
        </w:tc>
        <w:tc>
          <w:tcPr>
            <w:tcW w:w="2790" w:type="dxa"/>
          </w:tcPr>
          <w:p w14:paraId="5530910D" w14:textId="77777777" w:rsidR="00976E5C" w:rsidRPr="00110144" w:rsidRDefault="00976E5C" w:rsidP="00976E5C">
            <w:pPr>
              <w:widowControl w:val="0"/>
              <w:ind w:right="72"/>
              <w:jc w:val="both"/>
              <w:rPr>
                <w:rFonts w:ascii="Calibri" w:hAnsi="Calibri"/>
                <w:sz w:val="18"/>
              </w:rPr>
            </w:pPr>
            <w:r w:rsidRPr="00110144">
              <w:rPr>
                <w:rFonts w:ascii="Calibri" w:hAnsi="Calibri"/>
                <w:sz w:val="18"/>
              </w:rPr>
              <w:t>23,000 – 44,999 Gallons</w:t>
            </w:r>
          </w:p>
        </w:tc>
        <w:tc>
          <w:tcPr>
            <w:tcW w:w="3150" w:type="dxa"/>
          </w:tcPr>
          <w:p w14:paraId="43398494" w14:textId="77777777" w:rsidR="00976E5C" w:rsidRPr="00110144" w:rsidRDefault="00976E5C" w:rsidP="00976E5C">
            <w:pPr>
              <w:jc w:val="both"/>
              <w:rPr>
                <w:rFonts w:ascii="Arial" w:hAnsi="Arial" w:cs="Arial"/>
                <w:color w:val="000000"/>
                <w:sz w:val="18"/>
                <w:szCs w:val="18"/>
              </w:rPr>
            </w:pPr>
            <w:r w:rsidRPr="00110144">
              <w:rPr>
                <w:rFonts w:ascii="Arial" w:hAnsi="Arial" w:cs="Arial"/>
                <w:color w:val="000000"/>
                <w:sz w:val="18"/>
                <w:szCs w:val="18"/>
              </w:rPr>
              <w:t>$9.93 per thousand gallons</w:t>
            </w:r>
          </w:p>
          <w:p w14:paraId="109FE7FA" w14:textId="77777777" w:rsidR="00976E5C" w:rsidRPr="00110144" w:rsidRDefault="00976E5C" w:rsidP="00976E5C">
            <w:pPr>
              <w:widowControl w:val="0"/>
              <w:ind w:right="72"/>
              <w:jc w:val="both"/>
              <w:rPr>
                <w:rFonts w:ascii="Calibri" w:hAnsi="Calibri"/>
                <w:sz w:val="18"/>
              </w:rPr>
            </w:pPr>
          </w:p>
        </w:tc>
      </w:tr>
      <w:tr w:rsidR="00976E5C" w:rsidRPr="00110144" w14:paraId="0C2AE1EB" w14:textId="77777777" w:rsidTr="009C39C8">
        <w:tc>
          <w:tcPr>
            <w:tcW w:w="2970" w:type="dxa"/>
          </w:tcPr>
          <w:p w14:paraId="63C72938" w14:textId="77777777" w:rsidR="00976E5C" w:rsidRPr="00110144" w:rsidRDefault="00976E5C" w:rsidP="00976E5C">
            <w:pPr>
              <w:widowControl w:val="0"/>
              <w:ind w:right="72"/>
              <w:jc w:val="both"/>
              <w:rPr>
                <w:rFonts w:ascii="Calibri" w:hAnsi="Calibri"/>
                <w:sz w:val="18"/>
              </w:rPr>
            </w:pPr>
            <w:r w:rsidRPr="00110144">
              <w:rPr>
                <w:rFonts w:ascii="Calibri" w:hAnsi="Calibri"/>
                <w:sz w:val="18"/>
              </w:rPr>
              <w:t xml:space="preserve">   TIER 4 USAGE</w:t>
            </w:r>
          </w:p>
        </w:tc>
        <w:tc>
          <w:tcPr>
            <w:tcW w:w="2790" w:type="dxa"/>
          </w:tcPr>
          <w:p w14:paraId="6A852880" w14:textId="77777777" w:rsidR="00976E5C" w:rsidRPr="00110144" w:rsidRDefault="00976E5C" w:rsidP="00976E5C">
            <w:pPr>
              <w:widowControl w:val="0"/>
              <w:ind w:right="72"/>
              <w:jc w:val="both"/>
              <w:rPr>
                <w:rFonts w:ascii="Calibri" w:hAnsi="Calibri"/>
                <w:sz w:val="18"/>
              </w:rPr>
            </w:pPr>
            <w:r w:rsidRPr="00110144">
              <w:rPr>
                <w:rFonts w:ascii="Calibri" w:hAnsi="Calibri"/>
                <w:sz w:val="18"/>
              </w:rPr>
              <w:t>45,000 – 59,999 Gallons</w:t>
            </w:r>
          </w:p>
        </w:tc>
        <w:tc>
          <w:tcPr>
            <w:tcW w:w="3150" w:type="dxa"/>
          </w:tcPr>
          <w:p w14:paraId="116FAA91" w14:textId="77777777" w:rsidR="00976E5C" w:rsidRPr="00110144" w:rsidRDefault="00976E5C" w:rsidP="00976E5C">
            <w:pPr>
              <w:jc w:val="both"/>
              <w:rPr>
                <w:rFonts w:ascii="Arial" w:hAnsi="Arial" w:cs="Arial"/>
                <w:color w:val="000000"/>
                <w:sz w:val="18"/>
                <w:szCs w:val="18"/>
              </w:rPr>
            </w:pPr>
            <w:r w:rsidRPr="00110144">
              <w:rPr>
                <w:rFonts w:ascii="Arial" w:hAnsi="Arial" w:cs="Arial"/>
                <w:color w:val="000000"/>
                <w:sz w:val="18"/>
                <w:szCs w:val="18"/>
              </w:rPr>
              <w:t>$14.37 per thousand gallons</w:t>
            </w:r>
          </w:p>
          <w:p w14:paraId="03EF3E04" w14:textId="77777777" w:rsidR="00976E5C" w:rsidRPr="00110144" w:rsidRDefault="00976E5C" w:rsidP="00976E5C">
            <w:pPr>
              <w:widowControl w:val="0"/>
              <w:ind w:right="72"/>
              <w:jc w:val="both"/>
              <w:rPr>
                <w:rFonts w:ascii="Calibri" w:hAnsi="Calibri"/>
                <w:sz w:val="18"/>
              </w:rPr>
            </w:pPr>
          </w:p>
        </w:tc>
      </w:tr>
      <w:tr w:rsidR="00976E5C" w:rsidRPr="00110144" w14:paraId="6F9048A0" w14:textId="77777777" w:rsidTr="009C39C8">
        <w:tc>
          <w:tcPr>
            <w:tcW w:w="2970" w:type="dxa"/>
          </w:tcPr>
          <w:p w14:paraId="6429AC44" w14:textId="77777777" w:rsidR="00976E5C" w:rsidRPr="00110144" w:rsidRDefault="00976E5C" w:rsidP="00976E5C">
            <w:pPr>
              <w:widowControl w:val="0"/>
              <w:ind w:right="72"/>
              <w:jc w:val="both"/>
              <w:rPr>
                <w:rFonts w:ascii="Calibri" w:hAnsi="Calibri"/>
                <w:sz w:val="18"/>
              </w:rPr>
            </w:pPr>
            <w:r w:rsidRPr="00110144">
              <w:rPr>
                <w:rFonts w:ascii="Calibri" w:hAnsi="Calibri"/>
                <w:sz w:val="18"/>
              </w:rPr>
              <w:t xml:space="preserve">   TIER 5 USAGE</w:t>
            </w:r>
          </w:p>
        </w:tc>
        <w:tc>
          <w:tcPr>
            <w:tcW w:w="2790" w:type="dxa"/>
          </w:tcPr>
          <w:p w14:paraId="2DC299E0" w14:textId="77777777" w:rsidR="00976E5C" w:rsidRPr="00110144" w:rsidRDefault="00976E5C" w:rsidP="00976E5C">
            <w:pPr>
              <w:widowControl w:val="0"/>
              <w:ind w:right="72"/>
              <w:jc w:val="both"/>
              <w:rPr>
                <w:rFonts w:ascii="Calibri" w:hAnsi="Calibri"/>
                <w:sz w:val="18"/>
              </w:rPr>
            </w:pPr>
            <w:r w:rsidRPr="00110144">
              <w:rPr>
                <w:rFonts w:ascii="Calibri" w:hAnsi="Calibri"/>
                <w:sz w:val="18"/>
              </w:rPr>
              <w:t>60,000 and over</w:t>
            </w:r>
          </w:p>
        </w:tc>
        <w:tc>
          <w:tcPr>
            <w:tcW w:w="3150" w:type="dxa"/>
          </w:tcPr>
          <w:p w14:paraId="1D95F2CE" w14:textId="77777777" w:rsidR="00976E5C" w:rsidRPr="00110144" w:rsidRDefault="00976E5C" w:rsidP="00976E5C">
            <w:pPr>
              <w:jc w:val="both"/>
              <w:rPr>
                <w:rFonts w:ascii="Arial" w:hAnsi="Arial" w:cs="Arial"/>
                <w:color w:val="000000"/>
                <w:sz w:val="18"/>
                <w:szCs w:val="18"/>
              </w:rPr>
            </w:pPr>
            <w:r w:rsidRPr="00110144">
              <w:rPr>
                <w:rFonts w:ascii="Arial" w:hAnsi="Arial" w:cs="Arial"/>
                <w:color w:val="000000"/>
                <w:sz w:val="18"/>
                <w:szCs w:val="18"/>
              </w:rPr>
              <w:t>$24.16 per thousand gallons</w:t>
            </w:r>
          </w:p>
          <w:p w14:paraId="1C9086CE" w14:textId="77777777" w:rsidR="00976E5C" w:rsidRPr="00110144" w:rsidRDefault="00976E5C" w:rsidP="00976E5C">
            <w:pPr>
              <w:widowControl w:val="0"/>
              <w:ind w:right="72"/>
              <w:jc w:val="both"/>
              <w:rPr>
                <w:rFonts w:ascii="Calibri" w:hAnsi="Calibri"/>
                <w:sz w:val="18"/>
              </w:rPr>
            </w:pPr>
          </w:p>
        </w:tc>
      </w:tr>
      <w:tr w:rsidR="00976E5C" w:rsidRPr="00110144" w14:paraId="032591E4" w14:textId="77777777" w:rsidTr="009C39C8">
        <w:tc>
          <w:tcPr>
            <w:tcW w:w="2970" w:type="dxa"/>
          </w:tcPr>
          <w:p w14:paraId="0D3F2062" w14:textId="77777777" w:rsidR="00976E5C" w:rsidRPr="00110144" w:rsidRDefault="00976E5C" w:rsidP="00976E5C">
            <w:pPr>
              <w:widowControl w:val="0"/>
              <w:ind w:right="72"/>
              <w:jc w:val="both"/>
              <w:rPr>
                <w:rFonts w:ascii="Calibri" w:hAnsi="Calibri"/>
                <w:b/>
                <w:sz w:val="18"/>
              </w:rPr>
            </w:pPr>
            <w:r w:rsidRPr="00110144">
              <w:rPr>
                <w:rFonts w:ascii="Calibri" w:hAnsi="Calibri"/>
                <w:b/>
                <w:sz w:val="18"/>
              </w:rPr>
              <w:t>SEWER FEE</w:t>
            </w:r>
          </w:p>
        </w:tc>
        <w:tc>
          <w:tcPr>
            <w:tcW w:w="2790" w:type="dxa"/>
          </w:tcPr>
          <w:p w14:paraId="49CA05A0" w14:textId="77777777" w:rsidR="00976E5C" w:rsidRPr="00110144" w:rsidRDefault="00976E5C" w:rsidP="00976E5C">
            <w:pPr>
              <w:widowControl w:val="0"/>
              <w:ind w:right="72"/>
              <w:jc w:val="both"/>
              <w:rPr>
                <w:rFonts w:ascii="Calibri" w:hAnsi="Calibri"/>
                <w:sz w:val="18"/>
              </w:rPr>
            </w:pPr>
          </w:p>
        </w:tc>
        <w:tc>
          <w:tcPr>
            <w:tcW w:w="3150" w:type="dxa"/>
          </w:tcPr>
          <w:p w14:paraId="6646A38A" w14:textId="77777777" w:rsidR="00976E5C" w:rsidRPr="00110144" w:rsidRDefault="00976E5C" w:rsidP="00976E5C">
            <w:pPr>
              <w:jc w:val="both"/>
              <w:rPr>
                <w:rFonts w:ascii="Arial" w:hAnsi="Arial" w:cs="Arial"/>
                <w:color w:val="000000"/>
                <w:sz w:val="18"/>
                <w:szCs w:val="18"/>
              </w:rPr>
            </w:pPr>
            <w:r w:rsidRPr="00110144">
              <w:rPr>
                <w:rFonts w:ascii="Arial" w:hAnsi="Arial" w:cs="Arial"/>
                <w:color w:val="000000"/>
                <w:sz w:val="18"/>
                <w:szCs w:val="18"/>
              </w:rPr>
              <w:t>$76.51</w:t>
            </w:r>
          </w:p>
          <w:p w14:paraId="3EFCCBDC" w14:textId="77777777" w:rsidR="00976E5C" w:rsidRPr="00110144" w:rsidRDefault="00976E5C" w:rsidP="00976E5C">
            <w:pPr>
              <w:widowControl w:val="0"/>
              <w:ind w:right="72"/>
              <w:jc w:val="both"/>
              <w:rPr>
                <w:rFonts w:ascii="Calibri" w:hAnsi="Calibri"/>
                <w:b/>
                <w:sz w:val="18"/>
              </w:rPr>
            </w:pPr>
          </w:p>
        </w:tc>
      </w:tr>
    </w:tbl>
    <w:p w14:paraId="535A7892" w14:textId="77777777" w:rsidR="00976E5C" w:rsidRPr="00110144" w:rsidRDefault="00976E5C" w:rsidP="00976E5C">
      <w:pPr>
        <w:widowControl w:val="0"/>
        <w:spacing w:before="108" w:after="0" w:line="240" w:lineRule="auto"/>
        <w:ind w:left="144"/>
        <w:jc w:val="both"/>
        <w:rPr>
          <w:rFonts w:ascii="Calibri" w:eastAsia="Times New Roman" w:hAnsi="Calibri" w:cs="Times New Roman"/>
          <w:sz w:val="16"/>
          <w:szCs w:val="16"/>
        </w:rPr>
      </w:pPr>
      <w:r w:rsidRPr="00110144">
        <w:rPr>
          <w:rFonts w:ascii="Calibri" w:eastAsia="Times New Roman" w:hAnsi="Calibri" w:cs="Times New Roman"/>
          <w:sz w:val="18"/>
          <w:szCs w:val="20"/>
        </w:rPr>
        <w:tab/>
      </w:r>
      <w:r w:rsidRPr="00110144">
        <w:rPr>
          <w:rFonts w:ascii="Calibri" w:eastAsia="Times New Roman" w:hAnsi="Calibri" w:cs="Times New Roman"/>
          <w:sz w:val="16"/>
          <w:szCs w:val="16"/>
        </w:rPr>
        <w:t>Note:  The increase in usage rates by Tier is designed to encourage conservation.</w:t>
      </w:r>
    </w:p>
    <w:p w14:paraId="50D06157" w14:textId="6ACCFDB6" w:rsidR="00976E5C" w:rsidRPr="00110144" w:rsidRDefault="00976E5C" w:rsidP="00976E5C">
      <w:pPr>
        <w:widowControl w:val="0"/>
        <w:spacing w:before="108" w:after="0" w:line="240" w:lineRule="auto"/>
        <w:ind w:left="144"/>
        <w:jc w:val="both"/>
        <w:rPr>
          <w:rFonts w:ascii="Calibri" w:eastAsia="Times New Roman" w:hAnsi="Calibri" w:cs="Times New Roman"/>
          <w:sz w:val="18"/>
          <w:szCs w:val="20"/>
        </w:rPr>
      </w:pPr>
      <w:r w:rsidRPr="00110144">
        <w:rPr>
          <w:rFonts w:ascii="Calibri" w:eastAsia="Times New Roman" w:hAnsi="Calibri" w:cs="Times New Roman"/>
          <w:b/>
          <w:sz w:val="18"/>
          <w:szCs w:val="20"/>
          <w:u w:val="single"/>
        </w:rPr>
        <w:t>BILLING PROCEDURES</w:t>
      </w:r>
      <w:r w:rsidRPr="00110144">
        <w:rPr>
          <w:rFonts w:ascii="Calibri" w:eastAsia="Times New Roman" w:hAnsi="Calibri" w:cs="Times New Roman"/>
          <w:b/>
          <w:sz w:val="18"/>
          <w:szCs w:val="20"/>
        </w:rPr>
        <w:t xml:space="preserve">:  </w:t>
      </w:r>
      <w:r w:rsidRPr="00110144">
        <w:rPr>
          <w:rFonts w:ascii="Calibri" w:eastAsia="Times New Roman" w:hAnsi="Calibri" w:cs="Times New Roman"/>
          <w:sz w:val="18"/>
          <w:szCs w:val="20"/>
        </w:rPr>
        <w:t xml:space="preserve">Bills are mailed on the first week of each month.  </w:t>
      </w:r>
      <w:r w:rsidRPr="00110144">
        <w:rPr>
          <w:rFonts w:ascii="Calibri" w:eastAsia="Times New Roman" w:hAnsi="Calibri" w:cs="Times New Roman"/>
          <w:b/>
          <w:bCs/>
          <w:sz w:val="18"/>
          <w:szCs w:val="20"/>
        </w:rPr>
        <w:t>Payment is due in full by the end of the month.</w:t>
      </w:r>
      <w:r w:rsidRPr="00110144">
        <w:rPr>
          <w:rFonts w:ascii="Calibri" w:eastAsia="Times New Roman" w:hAnsi="Calibri" w:cs="Times New Roman"/>
          <w:sz w:val="18"/>
          <w:szCs w:val="20"/>
        </w:rPr>
        <w:t xml:space="preserve"> A $35.00 fee is assessed for all Non-Sufficient Funds checks submitted to the </w:t>
      </w:r>
      <w:proofErr w:type="gramStart"/>
      <w:r w:rsidR="00D36CD6"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w:t>
      </w:r>
      <w:proofErr w:type="gramEnd"/>
      <w:r w:rsidRPr="00110144">
        <w:rPr>
          <w:rFonts w:ascii="Calibri" w:eastAsia="Times New Roman" w:hAnsi="Calibri" w:cs="Times New Roman"/>
          <w:sz w:val="18"/>
          <w:szCs w:val="20"/>
        </w:rPr>
        <w:t>.</w:t>
      </w:r>
    </w:p>
    <w:p w14:paraId="65333174" w14:textId="77777777" w:rsidR="00976E5C" w:rsidRPr="00110144" w:rsidRDefault="00976E5C" w:rsidP="00976E5C">
      <w:pPr>
        <w:widowControl w:val="0"/>
        <w:spacing w:after="0" w:line="240" w:lineRule="auto"/>
        <w:rPr>
          <w:rFonts w:ascii="Calibri" w:eastAsia="Times New Roman" w:hAnsi="Calibri" w:cs="Times New Roman"/>
          <w:sz w:val="18"/>
          <w:szCs w:val="20"/>
        </w:rPr>
      </w:pPr>
    </w:p>
    <w:p w14:paraId="77FD09BA" w14:textId="77777777" w:rsidR="00976E5C" w:rsidRPr="00110144" w:rsidRDefault="00976E5C" w:rsidP="00976E5C">
      <w:pPr>
        <w:widowControl w:val="0"/>
        <w:spacing w:after="0" w:line="240" w:lineRule="auto"/>
        <w:ind w:left="144"/>
        <w:jc w:val="both"/>
        <w:rPr>
          <w:rFonts w:ascii="Calibri" w:eastAsia="Times New Roman" w:hAnsi="Calibri" w:cs="Times New Roman"/>
          <w:b/>
          <w:sz w:val="18"/>
          <w:szCs w:val="20"/>
        </w:rPr>
      </w:pPr>
      <w:r w:rsidRPr="00110144">
        <w:rPr>
          <w:rFonts w:ascii="Calibri" w:eastAsia="Times New Roman" w:hAnsi="Calibri" w:cs="Times New Roman"/>
          <w:b/>
          <w:sz w:val="18"/>
          <w:szCs w:val="20"/>
          <w:u w:val="single"/>
        </w:rPr>
        <w:t>PAST DUE ACCOUNTS</w:t>
      </w:r>
      <w:r w:rsidRPr="00110144">
        <w:rPr>
          <w:rFonts w:ascii="Calibri" w:eastAsia="Times New Roman" w:hAnsi="Calibri" w:cs="Times New Roman"/>
          <w:b/>
          <w:sz w:val="18"/>
          <w:szCs w:val="20"/>
        </w:rPr>
        <w:t>:</w:t>
      </w:r>
    </w:p>
    <w:p w14:paraId="416B1590" w14:textId="77777777" w:rsidR="00976E5C" w:rsidRPr="00110144" w:rsidRDefault="00976E5C" w:rsidP="00976E5C">
      <w:pPr>
        <w:widowControl w:val="0"/>
        <w:numPr>
          <w:ilvl w:val="0"/>
          <w:numId w:val="1"/>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sz w:val="18"/>
          <w:szCs w:val="20"/>
        </w:rPr>
        <w:t>Any account that is past due for fees, penalties, charges, or costs shall incur a $1.00 per month non-payment penalty and a late charge of 1.5% per month.</w:t>
      </w:r>
    </w:p>
    <w:p w14:paraId="44270BDB" w14:textId="77777777" w:rsidR="00976E5C" w:rsidRPr="00110144" w:rsidRDefault="00976E5C" w:rsidP="00976E5C">
      <w:pPr>
        <w:widowControl w:val="0"/>
        <w:numPr>
          <w:ilvl w:val="0"/>
          <w:numId w:val="1"/>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sz w:val="18"/>
          <w:szCs w:val="20"/>
        </w:rPr>
        <w:t>Property owners shall be responsible for all costs of collecting unpaid fees, penalties, or charges, including fees for discontinuing and reinstating service and attorney's fees.</w:t>
      </w:r>
    </w:p>
    <w:p w14:paraId="28FEA288" w14:textId="1B17E869" w:rsidR="00976E5C" w:rsidRPr="00110144" w:rsidRDefault="00976E5C" w:rsidP="00976E5C">
      <w:pPr>
        <w:widowControl w:val="0"/>
        <w:numPr>
          <w:ilvl w:val="0"/>
          <w:numId w:val="1"/>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sz w:val="18"/>
          <w:szCs w:val="20"/>
        </w:rPr>
        <w:t xml:space="preserve">The </w:t>
      </w:r>
      <w:proofErr w:type="gramStart"/>
      <w:r w:rsidR="00CC3586"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w:t>
      </w:r>
      <w:proofErr w:type="gramEnd"/>
      <w:r w:rsidRPr="00110144">
        <w:rPr>
          <w:rFonts w:ascii="Calibri" w:eastAsia="Times New Roman" w:hAnsi="Calibri" w:cs="Times New Roman"/>
          <w:sz w:val="18"/>
          <w:szCs w:val="20"/>
        </w:rPr>
        <w:t xml:space="preserve"> may discontinue service to any property for which the account is past due after the Manager has given a Courtesy Notice at 60 days (which will be included with the water &amp; sewer invoice) and Final written notice by U.S. mail to the resident of the property at 90 days.  At the time the Final Notice is mailed a $30 late fee shall be charged to the account.  Outstanding accounts will be given one Courtesy Notice; with all future Notices being considered Final Notices with the accompanying $30.00 Final Notice fee.  Once Notice is given partial payments will not be accepted.  </w:t>
      </w:r>
    </w:p>
    <w:p w14:paraId="4BAE0A4E" w14:textId="49746CF3" w:rsidR="00976E5C" w:rsidRPr="00110144" w:rsidRDefault="00976E5C" w:rsidP="00976E5C">
      <w:pPr>
        <w:widowControl w:val="0"/>
        <w:numPr>
          <w:ilvl w:val="0"/>
          <w:numId w:val="1"/>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b/>
          <w:sz w:val="18"/>
          <w:szCs w:val="20"/>
        </w:rPr>
        <w:t>When utility connection is disconnected</w:t>
      </w:r>
      <w:r w:rsidRPr="00110144">
        <w:rPr>
          <w:rFonts w:ascii="Calibri" w:eastAsia="Times New Roman" w:hAnsi="Calibri" w:cs="Times New Roman"/>
          <w:sz w:val="18"/>
          <w:szCs w:val="20"/>
        </w:rPr>
        <w:t xml:space="preserve">, there will be a Shut Off </w:t>
      </w:r>
      <w:r w:rsidR="00CC3586" w:rsidRPr="00110144">
        <w:rPr>
          <w:rFonts w:ascii="Calibri" w:eastAsia="Times New Roman" w:hAnsi="Calibri" w:cs="Times New Roman"/>
          <w:sz w:val="18"/>
          <w:szCs w:val="20"/>
        </w:rPr>
        <w:t>F</w:t>
      </w:r>
      <w:r w:rsidRPr="00110144">
        <w:rPr>
          <w:rFonts w:ascii="Calibri" w:eastAsia="Times New Roman" w:hAnsi="Calibri" w:cs="Times New Roman"/>
          <w:sz w:val="18"/>
          <w:szCs w:val="20"/>
        </w:rPr>
        <w:t xml:space="preserve">ee of $75 and an additional Restoration of Service </w:t>
      </w:r>
      <w:r w:rsidR="00CC3586" w:rsidRPr="00110144">
        <w:rPr>
          <w:rFonts w:ascii="Calibri" w:eastAsia="Times New Roman" w:hAnsi="Calibri" w:cs="Times New Roman"/>
          <w:sz w:val="18"/>
          <w:szCs w:val="20"/>
        </w:rPr>
        <w:t>F</w:t>
      </w:r>
      <w:r w:rsidRPr="00110144">
        <w:rPr>
          <w:rFonts w:ascii="Calibri" w:eastAsia="Times New Roman" w:hAnsi="Calibri" w:cs="Times New Roman"/>
          <w:sz w:val="18"/>
          <w:szCs w:val="20"/>
        </w:rPr>
        <w:t xml:space="preserve">ee of $100.  Service may be reinstated by payment of the </w:t>
      </w:r>
      <w:r w:rsidR="00CC3586" w:rsidRPr="00110144">
        <w:rPr>
          <w:rFonts w:ascii="Calibri" w:eastAsia="Times New Roman" w:hAnsi="Calibri" w:cs="Times New Roman"/>
          <w:sz w:val="18"/>
          <w:szCs w:val="20"/>
        </w:rPr>
        <w:t>S</w:t>
      </w:r>
      <w:r w:rsidRPr="00110144">
        <w:rPr>
          <w:rFonts w:ascii="Calibri" w:eastAsia="Times New Roman" w:hAnsi="Calibri" w:cs="Times New Roman"/>
          <w:sz w:val="18"/>
          <w:szCs w:val="20"/>
        </w:rPr>
        <w:t xml:space="preserve">hut </w:t>
      </w:r>
      <w:r w:rsidR="00CC3586" w:rsidRPr="00110144">
        <w:rPr>
          <w:rFonts w:ascii="Calibri" w:eastAsia="Times New Roman" w:hAnsi="Calibri" w:cs="Times New Roman"/>
          <w:sz w:val="18"/>
          <w:szCs w:val="20"/>
        </w:rPr>
        <w:t>O</w:t>
      </w:r>
      <w:r w:rsidRPr="00110144">
        <w:rPr>
          <w:rFonts w:ascii="Calibri" w:eastAsia="Times New Roman" w:hAnsi="Calibri" w:cs="Times New Roman"/>
          <w:sz w:val="18"/>
          <w:szCs w:val="20"/>
        </w:rPr>
        <w:t xml:space="preserve">ff </w:t>
      </w:r>
      <w:proofErr w:type="gramStart"/>
      <w:r w:rsidR="00CC3586" w:rsidRPr="00110144">
        <w:rPr>
          <w:rFonts w:ascii="Calibri" w:eastAsia="Times New Roman" w:hAnsi="Calibri" w:cs="Times New Roman"/>
          <w:sz w:val="18"/>
          <w:szCs w:val="20"/>
        </w:rPr>
        <w:t>F</w:t>
      </w:r>
      <w:r w:rsidRPr="00110144">
        <w:rPr>
          <w:rFonts w:ascii="Calibri" w:eastAsia="Times New Roman" w:hAnsi="Calibri" w:cs="Times New Roman"/>
          <w:sz w:val="18"/>
          <w:szCs w:val="20"/>
        </w:rPr>
        <w:t>ee,</w:t>
      </w:r>
      <w:proofErr w:type="gramEnd"/>
      <w:r w:rsidRPr="00110144">
        <w:rPr>
          <w:rFonts w:ascii="Calibri" w:eastAsia="Times New Roman" w:hAnsi="Calibri" w:cs="Times New Roman"/>
          <w:sz w:val="18"/>
          <w:szCs w:val="20"/>
        </w:rPr>
        <w:t xml:space="preserve"> </w:t>
      </w:r>
      <w:r w:rsidR="00CC3586" w:rsidRPr="00110144">
        <w:rPr>
          <w:rFonts w:ascii="Calibri" w:eastAsia="Times New Roman" w:hAnsi="Calibri" w:cs="Times New Roman"/>
          <w:sz w:val="18"/>
          <w:szCs w:val="20"/>
        </w:rPr>
        <w:t>R</w:t>
      </w:r>
      <w:r w:rsidRPr="00110144">
        <w:rPr>
          <w:rFonts w:ascii="Calibri" w:eastAsia="Times New Roman" w:hAnsi="Calibri" w:cs="Times New Roman"/>
          <w:sz w:val="18"/>
          <w:szCs w:val="20"/>
        </w:rPr>
        <w:t xml:space="preserve">estoration </w:t>
      </w:r>
      <w:r w:rsidR="00CC3586" w:rsidRPr="00110144">
        <w:rPr>
          <w:rFonts w:ascii="Calibri" w:eastAsia="Times New Roman" w:hAnsi="Calibri" w:cs="Times New Roman"/>
          <w:sz w:val="18"/>
          <w:szCs w:val="20"/>
        </w:rPr>
        <w:t>F</w:t>
      </w:r>
      <w:r w:rsidRPr="00110144">
        <w:rPr>
          <w:rFonts w:ascii="Calibri" w:eastAsia="Times New Roman" w:hAnsi="Calibri" w:cs="Times New Roman"/>
          <w:sz w:val="18"/>
          <w:szCs w:val="20"/>
        </w:rPr>
        <w:t>ee and all past due amounts will still accrue while utility connection is disconnected.</w:t>
      </w:r>
    </w:p>
    <w:p w14:paraId="6ECE3670" w14:textId="7EFD5E89" w:rsidR="00976E5C" w:rsidRPr="00110144" w:rsidRDefault="00976E5C" w:rsidP="00976E5C">
      <w:pPr>
        <w:widowControl w:val="0"/>
        <w:numPr>
          <w:ilvl w:val="0"/>
          <w:numId w:val="1"/>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sz w:val="18"/>
          <w:szCs w:val="20"/>
        </w:rPr>
        <w:t>All Water Base Charges &amp; Sewer Fee</w:t>
      </w:r>
      <w:r w:rsidR="005755E4" w:rsidRPr="00110144">
        <w:rPr>
          <w:rFonts w:ascii="Calibri" w:eastAsia="Times New Roman" w:hAnsi="Calibri" w:cs="Times New Roman"/>
          <w:sz w:val="18"/>
          <w:szCs w:val="20"/>
        </w:rPr>
        <w:t>s</w:t>
      </w:r>
      <w:r w:rsidRPr="00110144">
        <w:rPr>
          <w:rFonts w:ascii="Calibri" w:eastAsia="Times New Roman" w:hAnsi="Calibri" w:cs="Times New Roman"/>
          <w:sz w:val="18"/>
          <w:szCs w:val="20"/>
        </w:rPr>
        <w:t xml:space="preserve"> will accrue while utility is disconnected</w:t>
      </w:r>
      <w:r w:rsidR="005755E4" w:rsidRPr="00110144">
        <w:rPr>
          <w:rFonts w:ascii="Calibri" w:eastAsia="Times New Roman" w:hAnsi="Calibri" w:cs="Times New Roman"/>
          <w:sz w:val="18"/>
          <w:szCs w:val="20"/>
        </w:rPr>
        <w:t>.</w:t>
      </w:r>
    </w:p>
    <w:p w14:paraId="780B5A4C" w14:textId="5363565D" w:rsidR="00976E5C" w:rsidRPr="00110144" w:rsidRDefault="00976E5C" w:rsidP="00976E5C">
      <w:pPr>
        <w:widowControl w:val="0"/>
        <w:numPr>
          <w:ilvl w:val="0"/>
          <w:numId w:val="1"/>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sz w:val="18"/>
          <w:szCs w:val="20"/>
        </w:rPr>
        <w:t xml:space="preserve">It is an option of the Board of Directors to certify the delinquent accounts to the County Treasurer for collection along with taxes.  Such accounts may then be collected by the County and the proceeds distributed to the </w:t>
      </w:r>
      <w:proofErr w:type="gramStart"/>
      <w:r w:rsidR="005755E4"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w:t>
      </w:r>
      <w:proofErr w:type="gramEnd"/>
      <w:r w:rsidRPr="00110144">
        <w:rPr>
          <w:rFonts w:ascii="Calibri" w:eastAsia="Times New Roman" w:hAnsi="Calibri" w:cs="Times New Roman"/>
          <w:sz w:val="18"/>
          <w:szCs w:val="20"/>
        </w:rPr>
        <w:t xml:space="preserve">. CRS 32-1-1101(1)(e) </w:t>
      </w:r>
    </w:p>
    <w:p w14:paraId="6694204D" w14:textId="77777777" w:rsidR="00976E5C" w:rsidRPr="00110144" w:rsidRDefault="00976E5C" w:rsidP="00976E5C">
      <w:pPr>
        <w:widowControl w:val="0"/>
        <w:spacing w:after="0" w:line="240" w:lineRule="auto"/>
        <w:ind w:left="72"/>
        <w:rPr>
          <w:rFonts w:ascii="Calibri" w:eastAsia="Times New Roman" w:hAnsi="Calibri" w:cs="Times New Roman"/>
          <w:b/>
          <w:sz w:val="18"/>
          <w:szCs w:val="20"/>
        </w:rPr>
      </w:pPr>
    </w:p>
    <w:p w14:paraId="5BA80C34" w14:textId="398E7EEF" w:rsidR="00976E5C" w:rsidRPr="00110144" w:rsidRDefault="00976E5C" w:rsidP="00976E5C">
      <w:pPr>
        <w:widowControl w:val="0"/>
        <w:spacing w:after="0" w:line="240" w:lineRule="auto"/>
        <w:ind w:left="72"/>
        <w:rPr>
          <w:rFonts w:ascii="Calibri" w:eastAsia="Times New Roman" w:hAnsi="Calibri" w:cs="Times New Roman"/>
          <w:sz w:val="18"/>
          <w:szCs w:val="20"/>
        </w:rPr>
      </w:pPr>
      <w:r w:rsidRPr="00110144">
        <w:rPr>
          <w:rFonts w:ascii="Calibri" w:eastAsia="Times New Roman" w:hAnsi="Calibri" w:cs="Times New Roman"/>
          <w:b/>
          <w:sz w:val="18"/>
          <w:szCs w:val="20"/>
          <w:u w:val="single"/>
        </w:rPr>
        <w:t>SPECIAL METER READS, TRANSFER FEE &amp; FINAL BILLING</w:t>
      </w:r>
      <w:r w:rsidRPr="00110144">
        <w:rPr>
          <w:rFonts w:ascii="Calibri" w:eastAsia="Times New Roman" w:hAnsi="Calibri" w:cs="Times New Roman"/>
          <w:sz w:val="18"/>
          <w:szCs w:val="20"/>
        </w:rPr>
        <w:t>:  Contact the District Manager and provide the name of the new owner or responsible part</w:t>
      </w:r>
      <w:r w:rsidR="00F32C78" w:rsidRPr="00110144">
        <w:rPr>
          <w:rFonts w:ascii="Calibri" w:eastAsia="Times New Roman" w:hAnsi="Calibri" w:cs="Times New Roman"/>
          <w:sz w:val="18"/>
          <w:szCs w:val="20"/>
        </w:rPr>
        <w:t>y</w:t>
      </w:r>
      <w:r w:rsidRPr="00110144">
        <w:rPr>
          <w:rFonts w:ascii="Calibri" w:eastAsia="Times New Roman" w:hAnsi="Calibri" w:cs="Times New Roman"/>
          <w:sz w:val="18"/>
          <w:szCs w:val="20"/>
        </w:rPr>
        <w:t xml:space="preserve"> and address to send the final bill.  Charges will be prorated to the date of effective change.  </w:t>
      </w:r>
    </w:p>
    <w:p w14:paraId="58E905C0" w14:textId="77777777" w:rsidR="00976E5C" w:rsidRPr="00110144" w:rsidRDefault="00976E5C" w:rsidP="00976E5C">
      <w:pPr>
        <w:widowControl w:val="0"/>
        <w:numPr>
          <w:ilvl w:val="0"/>
          <w:numId w:val="4"/>
        </w:numPr>
        <w:spacing w:after="0" w:line="240" w:lineRule="auto"/>
        <w:rPr>
          <w:rFonts w:ascii="Calibri" w:eastAsia="Times New Roman" w:hAnsi="Calibri" w:cs="Times New Roman"/>
          <w:sz w:val="18"/>
          <w:szCs w:val="20"/>
        </w:rPr>
      </w:pPr>
      <w:r w:rsidRPr="00110144">
        <w:rPr>
          <w:rFonts w:ascii="Calibri" w:eastAsia="Times New Roman" w:hAnsi="Calibri" w:cs="Times New Roman"/>
          <w:sz w:val="18"/>
          <w:szCs w:val="20"/>
        </w:rPr>
        <w:t xml:space="preserve">The fee for Special Meter readings shall be $100.  </w:t>
      </w:r>
    </w:p>
    <w:p w14:paraId="7E8E6EF0" w14:textId="169A1647" w:rsidR="00976E5C" w:rsidRPr="00110144" w:rsidRDefault="00976E5C" w:rsidP="00976E5C">
      <w:pPr>
        <w:widowControl w:val="0"/>
        <w:numPr>
          <w:ilvl w:val="0"/>
          <w:numId w:val="4"/>
        </w:numPr>
        <w:spacing w:after="0" w:line="240" w:lineRule="auto"/>
        <w:rPr>
          <w:rFonts w:ascii="Calibri" w:eastAsia="Times New Roman" w:hAnsi="Calibri" w:cs="Times New Roman"/>
          <w:sz w:val="18"/>
          <w:szCs w:val="20"/>
        </w:rPr>
      </w:pPr>
      <w:r w:rsidRPr="00110144">
        <w:rPr>
          <w:rFonts w:ascii="Calibri" w:eastAsia="Times New Roman" w:hAnsi="Calibri" w:cs="Times New Roman"/>
          <w:sz w:val="18"/>
          <w:szCs w:val="20"/>
        </w:rPr>
        <w:t xml:space="preserve">The transfer fee for changing the name of the occupant/responsible party is $25.  </w:t>
      </w:r>
      <w:r w:rsidR="00F32C78" w:rsidRPr="00110144">
        <w:rPr>
          <w:rFonts w:ascii="Calibri" w:eastAsia="Times New Roman" w:hAnsi="Calibri" w:cs="Times New Roman"/>
          <w:sz w:val="18"/>
          <w:szCs w:val="20"/>
        </w:rPr>
        <w:t xml:space="preserve">The name on the account, if not the same as the occupant, will be the responsible party.  </w:t>
      </w:r>
    </w:p>
    <w:p w14:paraId="3942E560" w14:textId="77777777" w:rsidR="00976E5C" w:rsidRPr="00110144" w:rsidRDefault="00976E5C" w:rsidP="00976E5C">
      <w:pPr>
        <w:widowControl w:val="0"/>
        <w:numPr>
          <w:ilvl w:val="0"/>
          <w:numId w:val="4"/>
        </w:numPr>
        <w:spacing w:after="0" w:line="240" w:lineRule="auto"/>
        <w:rPr>
          <w:rFonts w:ascii="Calibri" w:eastAsia="Times New Roman" w:hAnsi="Calibri" w:cs="Times New Roman"/>
          <w:sz w:val="18"/>
          <w:szCs w:val="20"/>
        </w:rPr>
      </w:pPr>
      <w:r w:rsidRPr="00110144">
        <w:rPr>
          <w:rFonts w:ascii="Calibri" w:eastAsia="Times New Roman" w:hAnsi="Calibri" w:cs="Times New Roman"/>
          <w:sz w:val="18"/>
          <w:szCs w:val="20"/>
        </w:rPr>
        <w:t xml:space="preserve">The fee for preparing documents for Title Companies, which includes reading the meter, preparing the final </w:t>
      </w:r>
      <w:proofErr w:type="gramStart"/>
      <w:r w:rsidRPr="00110144">
        <w:rPr>
          <w:rFonts w:ascii="Calibri" w:eastAsia="Times New Roman" w:hAnsi="Calibri" w:cs="Times New Roman"/>
          <w:sz w:val="18"/>
          <w:szCs w:val="20"/>
        </w:rPr>
        <w:t>bill</w:t>
      </w:r>
      <w:proofErr w:type="gramEnd"/>
      <w:r w:rsidRPr="00110144">
        <w:rPr>
          <w:rFonts w:ascii="Calibri" w:eastAsia="Times New Roman" w:hAnsi="Calibri" w:cs="Times New Roman"/>
          <w:sz w:val="18"/>
          <w:szCs w:val="20"/>
        </w:rPr>
        <w:t xml:space="preserve"> and changing ownership shall be $125.  </w:t>
      </w:r>
    </w:p>
    <w:p w14:paraId="566654D6" w14:textId="77777777" w:rsidR="00976E5C" w:rsidRPr="00110144" w:rsidRDefault="00976E5C" w:rsidP="00976E5C">
      <w:pPr>
        <w:widowControl w:val="0"/>
        <w:numPr>
          <w:ilvl w:val="0"/>
          <w:numId w:val="4"/>
        </w:numPr>
        <w:spacing w:after="0" w:line="240" w:lineRule="auto"/>
        <w:rPr>
          <w:rFonts w:ascii="Calibri" w:eastAsia="Times New Roman" w:hAnsi="Calibri" w:cs="Times New Roman"/>
          <w:sz w:val="18"/>
          <w:szCs w:val="20"/>
        </w:rPr>
      </w:pPr>
      <w:r w:rsidRPr="00110144">
        <w:rPr>
          <w:rFonts w:ascii="Calibri" w:eastAsia="Times New Roman" w:hAnsi="Calibri" w:cs="Times New Roman"/>
          <w:sz w:val="18"/>
          <w:szCs w:val="20"/>
        </w:rPr>
        <w:t xml:space="preserve">Please note that the Board may file property liens with Boulder County for unpaid water and sewer charges.  </w:t>
      </w:r>
    </w:p>
    <w:p w14:paraId="2ED18217" w14:textId="77777777" w:rsidR="00976E5C" w:rsidRPr="00110144" w:rsidRDefault="00976E5C" w:rsidP="00976E5C">
      <w:pPr>
        <w:widowControl w:val="0"/>
        <w:spacing w:after="0" w:line="240" w:lineRule="auto"/>
        <w:rPr>
          <w:rFonts w:ascii="Calibri" w:eastAsia="Times New Roman" w:hAnsi="Calibri" w:cs="Times New Roman"/>
          <w:sz w:val="18"/>
          <w:szCs w:val="20"/>
        </w:rPr>
      </w:pPr>
    </w:p>
    <w:p w14:paraId="367878DC" w14:textId="3E1771F5" w:rsidR="00976E5C" w:rsidRPr="00110144" w:rsidRDefault="00976E5C" w:rsidP="00976E5C">
      <w:pPr>
        <w:widowControl w:val="0"/>
        <w:spacing w:after="0" w:line="240" w:lineRule="auto"/>
        <w:jc w:val="both"/>
        <w:rPr>
          <w:rFonts w:ascii="Calibri" w:eastAsia="Times New Roman" w:hAnsi="Calibri" w:cs="Times New Roman"/>
          <w:b/>
          <w:sz w:val="18"/>
          <w:szCs w:val="20"/>
        </w:rPr>
      </w:pPr>
      <w:r w:rsidRPr="00110144">
        <w:rPr>
          <w:rFonts w:ascii="Calibri" w:eastAsia="Times New Roman" w:hAnsi="Calibri" w:cs="Times New Roman"/>
          <w:b/>
          <w:sz w:val="18"/>
          <w:szCs w:val="20"/>
          <w:u w:val="single"/>
        </w:rPr>
        <w:t>LINE RESPONSIBLITY</w:t>
      </w:r>
      <w:r w:rsidRPr="00110144">
        <w:rPr>
          <w:rFonts w:ascii="Calibri" w:eastAsia="Times New Roman" w:hAnsi="Calibri" w:cs="Times New Roman"/>
          <w:b/>
          <w:sz w:val="18"/>
          <w:szCs w:val="20"/>
        </w:rPr>
        <w:t xml:space="preserve">:  </w:t>
      </w:r>
      <w:r w:rsidRPr="00110144">
        <w:rPr>
          <w:rFonts w:ascii="Calibri" w:eastAsia="Times New Roman" w:hAnsi="Calibri" w:cs="Times New Roman"/>
          <w:sz w:val="18"/>
          <w:szCs w:val="20"/>
        </w:rPr>
        <w:t xml:space="preserve">All water-main maintenance is the </w:t>
      </w:r>
      <w:proofErr w:type="gramStart"/>
      <w:r w:rsidR="00C55A39"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istrict’s</w:t>
      </w:r>
      <w:proofErr w:type="gramEnd"/>
      <w:r w:rsidRPr="00110144">
        <w:rPr>
          <w:rFonts w:ascii="Calibri" w:eastAsia="Times New Roman" w:hAnsi="Calibri" w:cs="Times New Roman"/>
          <w:sz w:val="18"/>
          <w:szCs w:val="20"/>
        </w:rPr>
        <w:t xml:space="preserve"> responsibility. Sewer</w:t>
      </w:r>
      <w:r w:rsidR="00F32C78" w:rsidRPr="00110144">
        <w:rPr>
          <w:rFonts w:ascii="Calibri" w:eastAsia="Times New Roman" w:hAnsi="Calibri" w:cs="Times New Roman"/>
          <w:sz w:val="18"/>
          <w:szCs w:val="20"/>
        </w:rPr>
        <w:t>-</w:t>
      </w:r>
      <w:r w:rsidRPr="00110144">
        <w:rPr>
          <w:rFonts w:ascii="Calibri" w:eastAsia="Times New Roman" w:hAnsi="Calibri" w:cs="Times New Roman"/>
          <w:sz w:val="18"/>
          <w:szCs w:val="20"/>
        </w:rPr>
        <w:t>main line is maintained by the City of Boulder.  All service lines are the responsibility of the owner. Water service lines extend from the meter</w:t>
      </w:r>
      <w:r w:rsidRPr="00110144">
        <w:rPr>
          <w:rFonts w:ascii="Calibri" w:eastAsia="Times New Roman" w:hAnsi="Calibri" w:cs="Times New Roman"/>
          <w:b/>
          <w:sz w:val="18"/>
          <w:szCs w:val="20"/>
        </w:rPr>
        <w:t xml:space="preserve"> </w:t>
      </w:r>
      <w:r w:rsidRPr="00110144">
        <w:rPr>
          <w:rFonts w:ascii="Calibri" w:eastAsia="Times New Roman" w:hAnsi="Calibri" w:cs="Times New Roman"/>
          <w:bCs/>
          <w:sz w:val="18"/>
          <w:szCs w:val="20"/>
        </w:rPr>
        <w:t>to the house. Sewer service lines extend</w:t>
      </w:r>
      <w:r w:rsidRPr="00110144">
        <w:rPr>
          <w:rFonts w:ascii="Calibri" w:eastAsia="Times New Roman" w:hAnsi="Calibri" w:cs="Arial"/>
          <w:bCs/>
          <w:sz w:val="18"/>
          <w:szCs w:val="20"/>
        </w:rPr>
        <w:t xml:space="preserve"> from the sewer</w:t>
      </w:r>
      <w:r w:rsidR="00F32C78" w:rsidRPr="00110144">
        <w:rPr>
          <w:rFonts w:ascii="Calibri" w:eastAsia="Times New Roman" w:hAnsi="Calibri" w:cs="Arial"/>
          <w:bCs/>
          <w:sz w:val="18"/>
          <w:szCs w:val="20"/>
        </w:rPr>
        <w:t>-</w:t>
      </w:r>
      <w:r w:rsidRPr="00110144">
        <w:rPr>
          <w:rFonts w:ascii="Calibri" w:eastAsia="Times New Roman" w:hAnsi="Calibri" w:cs="Arial"/>
          <w:bCs/>
          <w:sz w:val="18"/>
          <w:szCs w:val="20"/>
        </w:rPr>
        <w:t>main line to the house</w:t>
      </w:r>
      <w:r w:rsidRPr="00110144">
        <w:rPr>
          <w:rFonts w:ascii="Calibri" w:eastAsia="Times New Roman" w:hAnsi="Calibri" w:cs="Times New Roman"/>
          <w:b/>
          <w:sz w:val="18"/>
          <w:szCs w:val="20"/>
        </w:rPr>
        <w:t>.</w:t>
      </w:r>
    </w:p>
    <w:p w14:paraId="46C154DB" w14:textId="77777777" w:rsidR="00976E5C" w:rsidRPr="00110144" w:rsidRDefault="00976E5C" w:rsidP="00976E5C">
      <w:pPr>
        <w:widowControl w:val="0"/>
        <w:spacing w:after="0" w:line="240" w:lineRule="auto"/>
        <w:ind w:left="72" w:right="144"/>
        <w:jc w:val="both"/>
        <w:rPr>
          <w:rFonts w:ascii="Calibri" w:eastAsia="Times New Roman" w:hAnsi="Calibri" w:cs="Times New Roman"/>
          <w:b/>
          <w:sz w:val="18"/>
          <w:szCs w:val="20"/>
        </w:rPr>
      </w:pPr>
    </w:p>
    <w:p w14:paraId="01E13399" w14:textId="77777777" w:rsidR="00976E5C" w:rsidRPr="00110144" w:rsidRDefault="00976E5C" w:rsidP="00976E5C">
      <w:pPr>
        <w:widowControl w:val="0"/>
        <w:spacing w:after="0" w:line="240" w:lineRule="auto"/>
        <w:rPr>
          <w:rFonts w:ascii="Calibri" w:eastAsia="Times New Roman" w:hAnsi="Calibri" w:cs="Times New Roman"/>
          <w:sz w:val="18"/>
          <w:szCs w:val="20"/>
        </w:rPr>
      </w:pPr>
      <w:r w:rsidRPr="00110144">
        <w:rPr>
          <w:rFonts w:ascii="Calibri" w:eastAsia="Times New Roman" w:hAnsi="Calibri" w:cs="Times New Roman"/>
          <w:b/>
          <w:sz w:val="18"/>
          <w:szCs w:val="20"/>
          <w:u w:val="single"/>
        </w:rPr>
        <w:t>EASEMENTS:</w:t>
      </w:r>
      <w:r w:rsidRPr="00110144">
        <w:rPr>
          <w:rFonts w:ascii="Calibri" w:eastAsia="Times New Roman" w:hAnsi="Calibri" w:cs="Times New Roman"/>
          <w:b/>
          <w:sz w:val="18"/>
          <w:szCs w:val="20"/>
        </w:rPr>
        <w:t xml:space="preserve">  </w:t>
      </w:r>
      <w:r w:rsidRPr="00110144">
        <w:rPr>
          <w:rFonts w:ascii="Calibri" w:eastAsia="Times New Roman" w:hAnsi="Calibri" w:cs="Times New Roman"/>
          <w:sz w:val="18"/>
          <w:szCs w:val="20"/>
        </w:rPr>
        <w:t>Easements exist for access to the water and sewer lines. These easements are noted on your Improvement Survey.  Please note their location and insure their access.</w:t>
      </w:r>
    </w:p>
    <w:p w14:paraId="3785267C" w14:textId="77777777" w:rsidR="00976E5C" w:rsidRPr="00110144" w:rsidRDefault="00976E5C" w:rsidP="00976E5C">
      <w:pPr>
        <w:widowControl w:val="0"/>
        <w:spacing w:after="0" w:line="240" w:lineRule="auto"/>
        <w:rPr>
          <w:rFonts w:ascii="Calibri" w:eastAsia="Times New Roman" w:hAnsi="Calibri" w:cs="Times New Roman"/>
          <w:sz w:val="18"/>
          <w:szCs w:val="20"/>
        </w:rPr>
      </w:pPr>
    </w:p>
    <w:p w14:paraId="0A223BD8" w14:textId="77159F50" w:rsidR="00976E5C" w:rsidRPr="00110144" w:rsidRDefault="00976E5C" w:rsidP="00976E5C">
      <w:pPr>
        <w:widowControl w:val="0"/>
        <w:spacing w:after="0" w:line="240" w:lineRule="auto"/>
        <w:jc w:val="both"/>
        <w:rPr>
          <w:rFonts w:ascii="Calibri" w:eastAsia="Times New Roman" w:hAnsi="Calibri" w:cs="Times New Roman"/>
          <w:sz w:val="18"/>
          <w:szCs w:val="20"/>
        </w:rPr>
      </w:pPr>
      <w:r w:rsidRPr="00110144">
        <w:rPr>
          <w:rFonts w:ascii="Calibri" w:eastAsia="Times New Roman" w:hAnsi="Calibri" w:cs="Times New Roman"/>
          <w:b/>
          <w:sz w:val="18"/>
          <w:szCs w:val="20"/>
          <w:u w:val="single"/>
        </w:rPr>
        <w:t>ACCESS</w:t>
      </w:r>
      <w:r w:rsidRPr="00110144">
        <w:rPr>
          <w:rFonts w:ascii="Calibri" w:eastAsia="Times New Roman" w:hAnsi="Calibri" w:cs="Times New Roman"/>
          <w:bCs/>
          <w:sz w:val="18"/>
          <w:szCs w:val="20"/>
        </w:rPr>
        <w:t xml:space="preserve">:  </w:t>
      </w:r>
      <w:r w:rsidRPr="00110144">
        <w:rPr>
          <w:rFonts w:ascii="Calibri" w:eastAsia="Times New Roman" w:hAnsi="Calibri" w:cs="Times New Roman"/>
          <w:b/>
          <w:sz w:val="18"/>
          <w:szCs w:val="20"/>
        </w:rPr>
        <w:t>Homeowners are responsible for providing unobstructed 24-hour access to all water meters and sewer manholes for maintenance without prior notice</w:t>
      </w:r>
      <w:r w:rsidRPr="00110144">
        <w:rPr>
          <w:rFonts w:ascii="Calibri" w:eastAsia="Times New Roman" w:hAnsi="Calibri" w:cs="Times New Roman"/>
          <w:sz w:val="18"/>
          <w:szCs w:val="20"/>
        </w:rPr>
        <w:t xml:space="preserve">. For sewer maintenance large equipment must be able to reach the manhole.  Water lines must be accessible. If any easement is obstructed, special access arrangements must be made with the </w:t>
      </w:r>
      <w:proofErr w:type="gramStart"/>
      <w:r w:rsidR="00C55A39"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w:t>
      </w:r>
      <w:proofErr w:type="gramEnd"/>
      <w:r w:rsidRPr="00110144">
        <w:rPr>
          <w:rFonts w:ascii="Calibri" w:eastAsia="Times New Roman" w:hAnsi="Calibri" w:cs="Times New Roman"/>
          <w:sz w:val="18"/>
          <w:szCs w:val="20"/>
        </w:rPr>
        <w:t xml:space="preserve"> by the homeowner.  The </w:t>
      </w:r>
      <w:proofErr w:type="gramStart"/>
      <w:r w:rsidR="00C55A39"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w:t>
      </w:r>
      <w:proofErr w:type="gramEnd"/>
      <w:r w:rsidRPr="00110144">
        <w:rPr>
          <w:rFonts w:ascii="Calibri" w:eastAsia="Times New Roman" w:hAnsi="Calibri" w:cs="Times New Roman"/>
          <w:sz w:val="18"/>
          <w:szCs w:val="20"/>
        </w:rPr>
        <w:t xml:space="preserve"> is not responsible for restoring improvements on easements.  Easements should be kept clear of vegetation and any other materials that could damage sewer lines.  Particular attention should be given to trees and their roots. Maintenance of the easement is the sole responsibility of the homeowner.</w:t>
      </w:r>
    </w:p>
    <w:p w14:paraId="5E5E7AF3" w14:textId="77777777" w:rsidR="00976E5C" w:rsidRPr="00110144" w:rsidRDefault="00976E5C" w:rsidP="00976E5C">
      <w:pPr>
        <w:widowControl w:val="0"/>
        <w:spacing w:after="0" w:line="240" w:lineRule="auto"/>
        <w:rPr>
          <w:rFonts w:ascii="Calibri" w:eastAsia="Times New Roman" w:hAnsi="Calibri" w:cs="Times New Roman"/>
          <w:sz w:val="18"/>
          <w:szCs w:val="20"/>
        </w:rPr>
      </w:pPr>
    </w:p>
    <w:p w14:paraId="699F9FEE" w14:textId="77777777" w:rsidR="00976E5C" w:rsidRPr="00110144" w:rsidRDefault="00976E5C" w:rsidP="00976E5C">
      <w:pPr>
        <w:widowControl w:val="0"/>
        <w:spacing w:after="0" w:line="216" w:lineRule="exact"/>
        <w:jc w:val="both"/>
        <w:rPr>
          <w:rFonts w:ascii="Calibri" w:eastAsia="Times New Roman" w:hAnsi="Calibri" w:cs="Times New Roman"/>
          <w:sz w:val="18"/>
          <w:szCs w:val="20"/>
        </w:rPr>
      </w:pPr>
      <w:r w:rsidRPr="00110144">
        <w:rPr>
          <w:rFonts w:ascii="Calibri" w:eastAsia="Times New Roman" w:hAnsi="Calibri" w:cs="Times New Roman"/>
          <w:b/>
          <w:bCs/>
          <w:sz w:val="18"/>
          <w:szCs w:val="20"/>
          <w:u w:val="single"/>
        </w:rPr>
        <w:t>SEWER POLICIES</w:t>
      </w:r>
      <w:r w:rsidRPr="00110144">
        <w:rPr>
          <w:rFonts w:ascii="Calibri" w:eastAsia="Times New Roman" w:hAnsi="Calibri" w:cs="Times New Roman"/>
          <w:sz w:val="18"/>
          <w:szCs w:val="20"/>
        </w:rPr>
        <w:t>:</w:t>
      </w:r>
    </w:p>
    <w:p w14:paraId="2BC75DA1" w14:textId="77777777" w:rsidR="00976E5C" w:rsidRPr="00110144" w:rsidRDefault="00976E5C" w:rsidP="00976E5C">
      <w:pPr>
        <w:widowControl w:val="0"/>
        <w:numPr>
          <w:ilvl w:val="0"/>
          <w:numId w:val="3"/>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sz w:val="18"/>
          <w:szCs w:val="20"/>
        </w:rPr>
        <w:t>Permits must be obtained from the City of Boulder to connect or change any connection to the wastewater main. No unauthorized person shall tap or connect to any part of the wastewater utility.</w:t>
      </w:r>
    </w:p>
    <w:p w14:paraId="1A5FC01C" w14:textId="77777777" w:rsidR="00976E5C" w:rsidRPr="00110144" w:rsidRDefault="00976E5C" w:rsidP="00976E5C">
      <w:pPr>
        <w:widowControl w:val="0"/>
        <w:numPr>
          <w:ilvl w:val="0"/>
          <w:numId w:val="3"/>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sz w:val="18"/>
          <w:szCs w:val="20"/>
        </w:rPr>
        <w:t>No person shall deposit in any part of the wastewater utility any substance that would tend to contaminate or interfere with the bacterial action in the treatment process, (e.g., oils, grease, poisons, acids, or caustics).</w:t>
      </w:r>
    </w:p>
    <w:p w14:paraId="6659A4BF" w14:textId="77777777" w:rsidR="00976E5C" w:rsidRPr="00110144" w:rsidRDefault="00976E5C" w:rsidP="00976E5C">
      <w:pPr>
        <w:widowControl w:val="0"/>
        <w:numPr>
          <w:ilvl w:val="0"/>
          <w:numId w:val="3"/>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sz w:val="18"/>
          <w:szCs w:val="20"/>
        </w:rPr>
        <w:t>Failure to adhere to sewer policies could result in legal action or discontinuance of service.</w:t>
      </w:r>
    </w:p>
    <w:p w14:paraId="18122488" w14:textId="3BF3F20B" w:rsidR="00976E5C" w:rsidRPr="00110144" w:rsidRDefault="00976E5C" w:rsidP="00976E5C">
      <w:pPr>
        <w:widowControl w:val="0"/>
        <w:numPr>
          <w:ilvl w:val="0"/>
          <w:numId w:val="3"/>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sz w:val="18"/>
          <w:szCs w:val="20"/>
        </w:rPr>
        <w:t xml:space="preserve">The </w:t>
      </w:r>
      <w:proofErr w:type="gramStart"/>
      <w:r w:rsidR="00C55A39"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w:t>
      </w:r>
      <w:proofErr w:type="gramEnd"/>
      <w:r w:rsidRPr="00110144">
        <w:rPr>
          <w:rFonts w:ascii="Calibri" w:eastAsia="Times New Roman" w:hAnsi="Calibri" w:cs="Times New Roman"/>
          <w:sz w:val="18"/>
          <w:szCs w:val="20"/>
        </w:rPr>
        <w:t xml:space="preserve"> adheres to the codes, rules, and regulations of the City of Boulder. See Boulder Revised Code, Title 11 Utilities and Airport, Chapter 2, Wastewater Utility.</w:t>
      </w:r>
    </w:p>
    <w:p w14:paraId="0B103386" w14:textId="77777777" w:rsidR="00976E5C" w:rsidRPr="00110144" w:rsidRDefault="00976E5C" w:rsidP="00976E5C">
      <w:pPr>
        <w:widowControl w:val="0"/>
        <w:spacing w:after="0" w:line="240" w:lineRule="auto"/>
        <w:rPr>
          <w:rFonts w:ascii="Calibri" w:eastAsia="Times New Roman" w:hAnsi="Calibri" w:cs="Times New Roman"/>
          <w:b/>
          <w:sz w:val="18"/>
          <w:szCs w:val="20"/>
        </w:rPr>
      </w:pPr>
    </w:p>
    <w:p w14:paraId="0795656A" w14:textId="77777777" w:rsidR="00976E5C" w:rsidRPr="00110144" w:rsidRDefault="00976E5C" w:rsidP="00976E5C">
      <w:pPr>
        <w:widowControl w:val="0"/>
        <w:spacing w:after="0" w:line="216" w:lineRule="exact"/>
        <w:ind w:right="72"/>
        <w:jc w:val="both"/>
        <w:rPr>
          <w:rFonts w:ascii="Calibri" w:eastAsia="Times New Roman" w:hAnsi="Calibri" w:cs="Times New Roman"/>
          <w:b/>
          <w:sz w:val="18"/>
          <w:szCs w:val="20"/>
        </w:rPr>
      </w:pPr>
      <w:r w:rsidRPr="00110144">
        <w:rPr>
          <w:rFonts w:ascii="Calibri" w:eastAsia="Times New Roman" w:hAnsi="Calibri" w:cs="Times New Roman"/>
          <w:b/>
          <w:sz w:val="18"/>
          <w:szCs w:val="20"/>
          <w:u w:val="single"/>
        </w:rPr>
        <w:t>METER AND WATER POLICIES</w:t>
      </w:r>
      <w:r w:rsidRPr="00110144">
        <w:rPr>
          <w:rFonts w:ascii="Calibri" w:eastAsia="Times New Roman" w:hAnsi="Calibri" w:cs="Times New Roman"/>
          <w:b/>
          <w:sz w:val="18"/>
          <w:szCs w:val="20"/>
        </w:rPr>
        <w:t xml:space="preserve">: </w:t>
      </w:r>
    </w:p>
    <w:p w14:paraId="09603CCC" w14:textId="77777777" w:rsidR="00976E5C" w:rsidRPr="00110144" w:rsidRDefault="00976E5C" w:rsidP="00976E5C">
      <w:pPr>
        <w:widowControl w:val="0"/>
        <w:numPr>
          <w:ilvl w:val="0"/>
          <w:numId w:val="2"/>
        </w:numPr>
        <w:spacing w:after="0" w:line="216" w:lineRule="exact"/>
        <w:ind w:right="72"/>
        <w:jc w:val="both"/>
        <w:rPr>
          <w:rFonts w:ascii="Calibri" w:eastAsia="Times New Roman" w:hAnsi="Calibri" w:cs="Times New Roman"/>
          <w:sz w:val="18"/>
          <w:szCs w:val="20"/>
        </w:rPr>
      </w:pPr>
      <w:r w:rsidRPr="00110144">
        <w:rPr>
          <w:rFonts w:ascii="Calibri" w:eastAsia="Times New Roman" w:hAnsi="Calibri" w:cs="Times New Roman"/>
          <w:sz w:val="18"/>
          <w:szCs w:val="20"/>
        </w:rPr>
        <w:t>All meters must be set by the City of Boulder or HHWSD.</w:t>
      </w:r>
    </w:p>
    <w:p w14:paraId="4C0914CE" w14:textId="77777777" w:rsidR="00976E5C" w:rsidRPr="00110144" w:rsidRDefault="00976E5C" w:rsidP="00976E5C">
      <w:pPr>
        <w:widowControl w:val="0"/>
        <w:numPr>
          <w:ilvl w:val="0"/>
          <w:numId w:val="2"/>
        </w:numPr>
        <w:spacing w:after="0" w:line="240" w:lineRule="auto"/>
        <w:ind w:right="72"/>
        <w:jc w:val="both"/>
        <w:rPr>
          <w:rFonts w:ascii="Calibri" w:eastAsia="Times New Roman" w:hAnsi="Calibri" w:cs="Times New Roman"/>
          <w:sz w:val="18"/>
          <w:szCs w:val="20"/>
        </w:rPr>
      </w:pPr>
      <w:r w:rsidRPr="00110144">
        <w:rPr>
          <w:rFonts w:ascii="Calibri" w:eastAsia="Times New Roman" w:hAnsi="Calibri" w:cs="Times New Roman"/>
          <w:b/>
          <w:bCs/>
          <w:sz w:val="18"/>
          <w:szCs w:val="20"/>
        </w:rPr>
        <w:t>It is the owner's responsibility to keep the meter pit level with the ground and to maintain at least 3 feet of unobstructed access surrounding the meter and 5 feet of vertical clearance above the meter pit.</w:t>
      </w:r>
    </w:p>
    <w:p w14:paraId="1370139B" w14:textId="77777777" w:rsidR="00976E5C" w:rsidRPr="00110144" w:rsidRDefault="00976E5C" w:rsidP="00976E5C">
      <w:pPr>
        <w:widowControl w:val="0"/>
        <w:numPr>
          <w:ilvl w:val="0"/>
          <w:numId w:val="2"/>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bCs/>
          <w:sz w:val="18"/>
          <w:szCs w:val="20"/>
        </w:rPr>
        <w:t>Meter damage due to apparent negligence</w:t>
      </w:r>
      <w:r w:rsidRPr="00110144">
        <w:rPr>
          <w:rFonts w:ascii="Calibri" w:eastAsia="Times New Roman" w:hAnsi="Calibri" w:cs="Times New Roman"/>
          <w:sz w:val="18"/>
          <w:szCs w:val="20"/>
        </w:rPr>
        <w:t xml:space="preserve"> by the owner or his agent will be the owner's liability and the cost of repair will be at the owner's expense.</w:t>
      </w:r>
    </w:p>
    <w:p w14:paraId="4DACE2F2" w14:textId="77777777" w:rsidR="00976E5C" w:rsidRPr="00110144" w:rsidRDefault="00976E5C" w:rsidP="00976E5C">
      <w:pPr>
        <w:widowControl w:val="0"/>
        <w:numPr>
          <w:ilvl w:val="0"/>
          <w:numId w:val="2"/>
        </w:numPr>
        <w:spacing w:after="0" w:line="240" w:lineRule="auto"/>
        <w:jc w:val="both"/>
        <w:rPr>
          <w:rFonts w:ascii="Calibri" w:eastAsia="Times New Roman" w:hAnsi="Calibri" w:cs="Times New Roman"/>
          <w:sz w:val="18"/>
          <w:szCs w:val="20"/>
        </w:rPr>
      </w:pPr>
      <w:r w:rsidRPr="00110144">
        <w:rPr>
          <w:rFonts w:ascii="Calibri" w:eastAsia="Times New Roman" w:hAnsi="Calibri" w:cs="Times New Roman"/>
          <w:bCs/>
          <w:sz w:val="18"/>
          <w:szCs w:val="20"/>
        </w:rPr>
        <w:t>No person shall tamper or interfere with any</w:t>
      </w:r>
      <w:r w:rsidRPr="00110144">
        <w:rPr>
          <w:rFonts w:ascii="Calibri" w:eastAsia="Times New Roman" w:hAnsi="Calibri" w:cs="Times New Roman"/>
          <w:sz w:val="18"/>
          <w:szCs w:val="20"/>
        </w:rPr>
        <w:t xml:space="preserve"> meter or meter seal or so arrange water service or piping so that the meter will not record the usage of water.</w:t>
      </w:r>
    </w:p>
    <w:p w14:paraId="7C8B3C3F" w14:textId="247B942E" w:rsidR="00976E5C" w:rsidRPr="00110144" w:rsidRDefault="00976E5C" w:rsidP="00976E5C">
      <w:pPr>
        <w:widowControl w:val="0"/>
        <w:numPr>
          <w:ilvl w:val="0"/>
          <w:numId w:val="2"/>
        </w:numPr>
        <w:spacing w:after="0" w:line="240" w:lineRule="auto"/>
        <w:ind w:right="72"/>
        <w:jc w:val="both"/>
        <w:rPr>
          <w:rFonts w:ascii="Calibri" w:eastAsia="Times New Roman" w:hAnsi="Calibri" w:cs="Times New Roman"/>
          <w:sz w:val="18"/>
          <w:szCs w:val="20"/>
        </w:rPr>
      </w:pPr>
      <w:r w:rsidRPr="00110144">
        <w:rPr>
          <w:rFonts w:ascii="Calibri" w:eastAsia="Times New Roman" w:hAnsi="Calibri" w:cs="Times New Roman"/>
          <w:sz w:val="18"/>
          <w:szCs w:val="20"/>
        </w:rPr>
        <w:t xml:space="preserve">No person shall make any tap or install any device or plumbing connection within the meter pit without both HHWSD and City </w:t>
      </w:r>
      <w:r w:rsidR="002B552D" w:rsidRPr="00110144">
        <w:rPr>
          <w:rFonts w:ascii="Calibri" w:eastAsia="Times New Roman" w:hAnsi="Calibri" w:cs="Times New Roman"/>
          <w:sz w:val="18"/>
          <w:szCs w:val="20"/>
        </w:rPr>
        <w:t>o</w:t>
      </w:r>
      <w:r w:rsidRPr="00110144">
        <w:rPr>
          <w:rFonts w:ascii="Calibri" w:eastAsia="Times New Roman" w:hAnsi="Calibri" w:cs="Times New Roman"/>
          <w:sz w:val="18"/>
          <w:szCs w:val="20"/>
        </w:rPr>
        <w:t>versight.</w:t>
      </w:r>
    </w:p>
    <w:p w14:paraId="04933108" w14:textId="4EC63C33" w:rsidR="00976E5C" w:rsidRPr="00110144" w:rsidRDefault="00976E5C" w:rsidP="00976E5C">
      <w:pPr>
        <w:widowControl w:val="0"/>
        <w:numPr>
          <w:ilvl w:val="0"/>
          <w:numId w:val="2"/>
        </w:numPr>
        <w:spacing w:after="0" w:line="240" w:lineRule="auto"/>
        <w:ind w:right="648"/>
        <w:jc w:val="both"/>
        <w:rPr>
          <w:rFonts w:ascii="Calibri" w:eastAsia="Times New Roman" w:hAnsi="Calibri" w:cs="Times New Roman"/>
          <w:sz w:val="18"/>
          <w:szCs w:val="20"/>
        </w:rPr>
      </w:pPr>
      <w:r w:rsidRPr="00110144">
        <w:rPr>
          <w:rFonts w:ascii="Calibri" w:eastAsia="Times New Roman" w:hAnsi="Calibri" w:cs="Times New Roman"/>
          <w:sz w:val="18"/>
          <w:szCs w:val="20"/>
        </w:rPr>
        <w:t xml:space="preserve">The </w:t>
      </w:r>
      <w:proofErr w:type="gramStart"/>
      <w:r w:rsidR="00C55A39"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w:t>
      </w:r>
      <w:proofErr w:type="gramEnd"/>
      <w:r w:rsidRPr="00110144">
        <w:rPr>
          <w:rFonts w:ascii="Calibri" w:eastAsia="Times New Roman" w:hAnsi="Calibri" w:cs="Times New Roman"/>
          <w:sz w:val="18"/>
          <w:szCs w:val="20"/>
        </w:rPr>
        <w:t xml:space="preserve"> shall maintain, test, and repair all meters as required.  Any leak around the meter should be reported to the Manager.</w:t>
      </w:r>
    </w:p>
    <w:p w14:paraId="1DCCA200" w14:textId="5403E275" w:rsidR="00976E5C" w:rsidRPr="00110144" w:rsidRDefault="00976E5C" w:rsidP="00976E5C">
      <w:pPr>
        <w:widowControl w:val="0"/>
        <w:numPr>
          <w:ilvl w:val="0"/>
          <w:numId w:val="2"/>
        </w:numPr>
        <w:spacing w:after="0" w:line="240" w:lineRule="auto"/>
        <w:ind w:right="648"/>
        <w:jc w:val="both"/>
        <w:rPr>
          <w:rFonts w:ascii="Calibri" w:eastAsia="Times New Roman" w:hAnsi="Calibri" w:cs="Times New Roman"/>
          <w:sz w:val="18"/>
          <w:szCs w:val="20"/>
        </w:rPr>
      </w:pPr>
      <w:r w:rsidRPr="00110144">
        <w:rPr>
          <w:rFonts w:ascii="Calibri" w:eastAsia="Times New Roman" w:hAnsi="Calibri" w:cs="Times New Roman"/>
          <w:sz w:val="18"/>
          <w:szCs w:val="20"/>
        </w:rPr>
        <w:t xml:space="preserve">Failure to adhere to these policies may force the </w:t>
      </w:r>
      <w:proofErr w:type="gramStart"/>
      <w:r w:rsidR="00D36CD6"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w:t>
      </w:r>
      <w:proofErr w:type="gramEnd"/>
      <w:r w:rsidRPr="00110144">
        <w:rPr>
          <w:rFonts w:ascii="Calibri" w:eastAsia="Times New Roman" w:hAnsi="Calibri" w:cs="Times New Roman"/>
          <w:sz w:val="18"/>
          <w:szCs w:val="20"/>
        </w:rPr>
        <w:t xml:space="preserve"> to hire contractors to amend the failure.  Costs of the repair will be added to the homeowner’s water charges.  (However, notice will be sent prior to hiring the contractors and 30 days will be allowed to correct the situation.)  Violating any of these policies could result in legal action or discontinuance of service. </w:t>
      </w:r>
    </w:p>
    <w:p w14:paraId="4E6FA647" w14:textId="77777777" w:rsidR="00976E5C" w:rsidRPr="00110144" w:rsidRDefault="00976E5C" w:rsidP="00976E5C">
      <w:pPr>
        <w:widowControl w:val="0"/>
        <w:numPr>
          <w:ilvl w:val="0"/>
          <w:numId w:val="2"/>
        </w:numPr>
        <w:spacing w:after="0" w:line="240" w:lineRule="auto"/>
        <w:jc w:val="both"/>
        <w:rPr>
          <w:rFonts w:ascii="Calibri" w:eastAsia="Times New Roman" w:hAnsi="Calibri" w:cs="Times New Roman"/>
          <w:b/>
          <w:sz w:val="18"/>
          <w:szCs w:val="20"/>
        </w:rPr>
      </w:pPr>
      <w:r w:rsidRPr="00110144">
        <w:rPr>
          <w:rFonts w:ascii="Calibri" w:eastAsia="Times New Roman" w:hAnsi="Calibri" w:cs="Times New Roman"/>
          <w:b/>
          <w:sz w:val="18"/>
          <w:szCs w:val="20"/>
        </w:rPr>
        <w:t>DO NOT OPEN OR REMOVE THE</w:t>
      </w:r>
      <w:r w:rsidRPr="00110144">
        <w:rPr>
          <w:rFonts w:ascii="Calibri" w:eastAsia="Times New Roman" w:hAnsi="Calibri" w:cs="Times New Roman"/>
          <w:b/>
          <w:i/>
          <w:sz w:val="18"/>
          <w:szCs w:val="20"/>
        </w:rPr>
        <w:t xml:space="preserve"> </w:t>
      </w:r>
      <w:r w:rsidRPr="00110144">
        <w:rPr>
          <w:rFonts w:ascii="Calibri" w:eastAsia="Times New Roman" w:hAnsi="Calibri" w:cs="Times New Roman"/>
          <w:b/>
          <w:sz w:val="18"/>
          <w:szCs w:val="20"/>
        </w:rPr>
        <w:t>COVER FROM THE METER PIT. IF YOU HAVE CAUSE TO ENTER THE METER, PLEASE CONTACT THE MANAGER.</w:t>
      </w:r>
    </w:p>
    <w:p w14:paraId="2C4AC830" w14:textId="1E58A14C" w:rsidR="00976E5C" w:rsidRPr="00110144" w:rsidRDefault="00976E5C" w:rsidP="00976E5C">
      <w:pPr>
        <w:widowControl w:val="0"/>
        <w:spacing w:before="216" w:after="0" w:line="240" w:lineRule="auto"/>
        <w:ind w:right="72"/>
        <w:jc w:val="both"/>
        <w:rPr>
          <w:rFonts w:ascii="Calibri" w:eastAsia="Times New Roman" w:hAnsi="Calibri" w:cs="Times New Roman"/>
          <w:sz w:val="18"/>
          <w:szCs w:val="20"/>
        </w:rPr>
      </w:pPr>
      <w:r w:rsidRPr="00110144">
        <w:rPr>
          <w:rFonts w:ascii="Calibri" w:eastAsia="Times New Roman" w:hAnsi="Calibri" w:cs="Times New Roman"/>
          <w:b/>
          <w:sz w:val="18"/>
          <w:szCs w:val="20"/>
          <w:u w:val="single"/>
        </w:rPr>
        <w:t>HYDRANTS</w:t>
      </w:r>
      <w:r w:rsidRPr="00110144">
        <w:rPr>
          <w:rFonts w:ascii="Calibri" w:eastAsia="Times New Roman" w:hAnsi="Calibri" w:cs="Times New Roman"/>
          <w:b/>
          <w:sz w:val="18"/>
          <w:szCs w:val="20"/>
        </w:rPr>
        <w:t xml:space="preserve">:  </w:t>
      </w:r>
      <w:r w:rsidRPr="00110144">
        <w:rPr>
          <w:rFonts w:ascii="Calibri" w:eastAsia="Times New Roman" w:hAnsi="Calibri" w:cs="Times New Roman"/>
          <w:sz w:val="18"/>
          <w:szCs w:val="20"/>
        </w:rPr>
        <w:t xml:space="preserve">All fire hydrants are the property of the </w:t>
      </w:r>
      <w:proofErr w:type="gramStart"/>
      <w:r w:rsidR="00D36CD6"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w:t>
      </w:r>
      <w:proofErr w:type="gramEnd"/>
      <w:r w:rsidRPr="00110144">
        <w:rPr>
          <w:rFonts w:ascii="Calibri" w:eastAsia="Times New Roman" w:hAnsi="Calibri" w:cs="Times New Roman"/>
          <w:sz w:val="18"/>
          <w:szCs w:val="20"/>
        </w:rPr>
        <w:t xml:space="preserve"> and shall be tested and maintained by the District.  The area to the fire hydrant must be unobstructed, and at least 5 feet surrounding hydrant must be unobstructed. No person other than the </w:t>
      </w:r>
      <w:proofErr w:type="gramStart"/>
      <w:r w:rsidR="00D36CD6" w:rsidRPr="00110144">
        <w:rPr>
          <w:rFonts w:ascii="Calibri" w:eastAsia="Times New Roman" w:hAnsi="Calibri" w:cs="Times New Roman"/>
          <w:sz w:val="18"/>
          <w:szCs w:val="20"/>
        </w:rPr>
        <w:t>D</w:t>
      </w:r>
      <w:r w:rsidRPr="00110144">
        <w:rPr>
          <w:rFonts w:ascii="Calibri" w:eastAsia="Times New Roman" w:hAnsi="Calibri" w:cs="Times New Roman"/>
          <w:sz w:val="18"/>
          <w:szCs w:val="20"/>
        </w:rPr>
        <w:t>istrict’s</w:t>
      </w:r>
      <w:proofErr w:type="gramEnd"/>
      <w:r w:rsidRPr="00110144">
        <w:rPr>
          <w:rFonts w:ascii="Calibri" w:eastAsia="Times New Roman" w:hAnsi="Calibri" w:cs="Times New Roman"/>
          <w:sz w:val="18"/>
          <w:szCs w:val="20"/>
        </w:rPr>
        <w:t xml:space="preserve"> authorized personnel or the fire department shall open or operate the hydrant.</w:t>
      </w:r>
    </w:p>
    <w:p w14:paraId="4BEE9D79" w14:textId="77777777" w:rsidR="00976E5C" w:rsidRPr="00110144" w:rsidRDefault="00976E5C" w:rsidP="00976E5C">
      <w:pPr>
        <w:widowControl w:val="0"/>
        <w:spacing w:after="0" w:line="240" w:lineRule="auto"/>
        <w:rPr>
          <w:rFonts w:ascii="Calibri" w:eastAsia="Times New Roman" w:hAnsi="Calibri" w:cs="Times New Roman"/>
          <w:sz w:val="18"/>
          <w:szCs w:val="20"/>
        </w:rPr>
      </w:pPr>
    </w:p>
    <w:p w14:paraId="1C1C021A" w14:textId="77777777" w:rsidR="00976E5C" w:rsidRPr="00110144" w:rsidRDefault="00976E5C" w:rsidP="00976E5C">
      <w:pPr>
        <w:widowControl w:val="0"/>
        <w:spacing w:after="0" w:line="240" w:lineRule="auto"/>
        <w:jc w:val="both"/>
        <w:rPr>
          <w:rFonts w:ascii="Calibri" w:eastAsia="Times New Roman" w:hAnsi="Calibri" w:cs="Times New Roman"/>
          <w:b/>
          <w:sz w:val="18"/>
          <w:szCs w:val="20"/>
        </w:rPr>
      </w:pPr>
      <w:r w:rsidRPr="00110144">
        <w:rPr>
          <w:rFonts w:ascii="Calibri" w:eastAsia="Times New Roman" w:hAnsi="Calibri" w:cs="Times New Roman"/>
          <w:b/>
          <w:sz w:val="18"/>
          <w:szCs w:val="20"/>
          <w:u w:val="single"/>
        </w:rPr>
        <w:t>SPRINKLER SYSTEMS</w:t>
      </w:r>
      <w:r w:rsidRPr="00110144">
        <w:rPr>
          <w:rFonts w:ascii="Calibri" w:eastAsia="Times New Roman" w:hAnsi="Calibri" w:cs="Times New Roman"/>
          <w:b/>
          <w:sz w:val="18"/>
          <w:szCs w:val="20"/>
        </w:rPr>
        <w:t xml:space="preserve">:  </w:t>
      </w:r>
      <w:r w:rsidRPr="00110144">
        <w:rPr>
          <w:rFonts w:ascii="Calibri" w:eastAsia="Times New Roman" w:hAnsi="Calibri" w:cs="Times New Roman"/>
          <w:sz w:val="18"/>
          <w:szCs w:val="20"/>
        </w:rPr>
        <w:t>An improperly installed sprinkler system is a potential health hazard to the entire District. All sprinkler systems are required to have an anti-siphon valve installed to prevent water from backing up from the sprinklers into the water-mains in case pressure is lost in the water-main.</w:t>
      </w:r>
      <w:r w:rsidRPr="00110144">
        <w:rPr>
          <w:rFonts w:ascii="Calibri" w:eastAsia="Times New Roman" w:hAnsi="Calibri" w:cs="Times New Roman"/>
          <w:b/>
          <w:sz w:val="18"/>
          <w:szCs w:val="20"/>
        </w:rPr>
        <w:t xml:space="preserve"> </w:t>
      </w:r>
    </w:p>
    <w:p w14:paraId="5B542402" w14:textId="77777777" w:rsidR="001D1414" w:rsidRPr="00110144" w:rsidRDefault="001D1414" w:rsidP="00976E5C">
      <w:pPr>
        <w:widowControl w:val="0"/>
        <w:spacing w:after="0" w:line="240" w:lineRule="auto"/>
        <w:jc w:val="both"/>
        <w:rPr>
          <w:rFonts w:ascii="Calibri" w:eastAsia="Times New Roman" w:hAnsi="Calibri" w:cs="Times New Roman"/>
          <w:b/>
          <w:sz w:val="18"/>
          <w:szCs w:val="20"/>
        </w:rPr>
      </w:pPr>
    </w:p>
    <w:p w14:paraId="79895C6F" w14:textId="77777777" w:rsidR="00976E5C" w:rsidRPr="00110144" w:rsidRDefault="00976E5C" w:rsidP="00976E5C">
      <w:pPr>
        <w:widowControl w:val="0"/>
        <w:spacing w:after="0" w:line="240" w:lineRule="auto"/>
        <w:jc w:val="both"/>
        <w:rPr>
          <w:rFonts w:ascii="Calibri" w:eastAsia="Times New Roman" w:hAnsi="Calibri" w:cs="Times New Roman"/>
          <w:b/>
          <w:sz w:val="18"/>
          <w:szCs w:val="20"/>
          <w:u w:val="single"/>
        </w:rPr>
      </w:pPr>
      <w:r w:rsidRPr="00110144">
        <w:rPr>
          <w:rFonts w:ascii="Calibri" w:eastAsia="Times New Roman" w:hAnsi="Calibri" w:cs="Times New Roman"/>
          <w:b/>
          <w:sz w:val="18"/>
          <w:szCs w:val="20"/>
          <w:u w:val="single"/>
        </w:rPr>
        <w:t>CROSS-CONNECTION CONTROL AND BACKFLOW PREVENTION</w:t>
      </w:r>
    </w:p>
    <w:p w14:paraId="6B3FBE56" w14:textId="33F069D3" w:rsidR="002B552D" w:rsidRPr="00976E5C" w:rsidRDefault="00976E5C" w:rsidP="002B552D">
      <w:pPr>
        <w:widowControl w:val="0"/>
        <w:spacing w:after="0" w:line="240" w:lineRule="auto"/>
        <w:jc w:val="both"/>
        <w:rPr>
          <w:rFonts w:ascii="Calibri" w:eastAsia="Times New Roman" w:hAnsi="Calibri" w:cs="Times New Roman"/>
          <w:sz w:val="18"/>
          <w:szCs w:val="20"/>
        </w:rPr>
      </w:pPr>
      <w:r w:rsidRPr="00110144">
        <w:rPr>
          <w:rFonts w:ascii="Calibri" w:eastAsia="Times New Roman" w:hAnsi="Calibri" w:cs="Times New Roman"/>
          <w:sz w:val="18"/>
          <w:szCs w:val="20"/>
        </w:rPr>
        <w:t>HHWSD is responsible for protecting the public water system from contamination due to backflow occurrences through its distribution system and water service connections in accordance with CDPHE Regulation 11.  HHWSD needs the assistance and the cooperation of the public to ensure this responsibility is met and may request access to a property or facility to conduct an on-site cross-connection control audit.  HHWSD requires the installation of a containment assembly on commercial property service lines. Failure to comply with installation, maintenance, and annual testing requirements of the</w:t>
      </w:r>
      <w:r w:rsidRPr="00110144">
        <w:rPr>
          <w:rFonts w:ascii="Times New Roman" w:eastAsia="Times New Roman" w:hAnsi="Times New Roman" w:cs="Times New Roman"/>
          <w:color w:val="000000"/>
          <w:sz w:val="18"/>
          <w:szCs w:val="20"/>
        </w:rPr>
        <w:t xml:space="preserve"> </w:t>
      </w:r>
      <w:r w:rsidRPr="00110144">
        <w:rPr>
          <w:rFonts w:ascii="Calibri" w:eastAsia="Times New Roman" w:hAnsi="Calibri" w:cs="Times New Roman"/>
          <w:sz w:val="18"/>
          <w:szCs w:val="20"/>
        </w:rPr>
        <w:t xml:space="preserve">HHWSD or City </w:t>
      </w:r>
      <w:r w:rsidR="00EB2FB3" w:rsidRPr="00110144">
        <w:rPr>
          <w:rFonts w:ascii="Calibri" w:eastAsia="Times New Roman" w:hAnsi="Calibri" w:cs="Times New Roman"/>
          <w:sz w:val="18"/>
          <w:szCs w:val="20"/>
        </w:rPr>
        <w:t>o</w:t>
      </w:r>
      <w:r w:rsidRPr="00110144">
        <w:rPr>
          <w:rFonts w:ascii="Calibri" w:eastAsia="Times New Roman" w:hAnsi="Calibri" w:cs="Times New Roman"/>
          <w:sz w:val="18"/>
          <w:szCs w:val="20"/>
        </w:rPr>
        <w:t>f Boulder’s Cross-Connection Control Section</w:t>
      </w:r>
      <w:r w:rsidR="002B552D" w:rsidRPr="00110144">
        <w:rPr>
          <w:rFonts w:ascii="Calibri" w:eastAsia="Times New Roman" w:hAnsi="Calibri" w:cs="Times New Roman"/>
          <w:sz w:val="18"/>
          <w:szCs w:val="20"/>
        </w:rPr>
        <w:t xml:space="preserve"> may result in suspension of service. Boulder Revised Code </w:t>
      </w:r>
      <w:hyperlink r:id="rId14" w:history="1">
        <w:r w:rsidR="002B552D" w:rsidRPr="00110144">
          <w:rPr>
            <w:rFonts w:ascii="Calibri" w:eastAsia="Times New Roman" w:hAnsi="Calibri" w:cs="Times New Roman"/>
            <w:color w:val="0000FF"/>
            <w:sz w:val="18"/>
            <w:szCs w:val="20"/>
            <w:u w:val="single"/>
          </w:rPr>
          <w:t>11-1-13</w:t>
        </w:r>
      </w:hyperlink>
      <w:r w:rsidR="002B552D" w:rsidRPr="00110144">
        <w:rPr>
          <w:rFonts w:ascii="Calibri" w:eastAsia="Times New Roman" w:hAnsi="Calibri" w:cs="Times New Roman"/>
          <w:sz w:val="18"/>
          <w:szCs w:val="20"/>
        </w:rPr>
        <w:t xml:space="preserve"> will be used to determine if an assembly is required and Code </w:t>
      </w:r>
      <w:hyperlink r:id="rId15" w:history="1">
        <w:r w:rsidR="002B552D" w:rsidRPr="00110144">
          <w:rPr>
            <w:rFonts w:ascii="Calibri" w:eastAsia="Times New Roman" w:hAnsi="Calibri" w:cs="Times New Roman"/>
            <w:color w:val="0000FF"/>
            <w:sz w:val="18"/>
            <w:szCs w:val="20"/>
            <w:u w:val="single"/>
          </w:rPr>
          <w:t>11-1-25</w:t>
        </w:r>
      </w:hyperlink>
      <w:r w:rsidR="002B552D" w:rsidRPr="00110144">
        <w:rPr>
          <w:rFonts w:ascii="Calibri" w:eastAsia="Times New Roman" w:hAnsi="Calibri" w:cs="Times New Roman"/>
          <w:sz w:val="18"/>
          <w:szCs w:val="20"/>
        </w:rPr>
        <w:t xml:space="preserve"> will serve as the basis for selecting the method to control a cross connection.</w:t>
      </w:r>
    </w:p>
    <w:p w14:paraId="53E16C5C" w14:textId="31520436" w:rsidR="00976E5C" w:rsidRPr="00976E5C" w:rsidRDefault="00976E5C" w:rsidP="00976E5C">
      <w:pPr>
        <w:widowControl w:val="0"/>
        <w:spacing w:after="0" w:line="240" w:lineRule="auto"/>
        <w:jc w:val="both"/>
        <w:rPr>
          <w:rFonts w:ascii="Calibri" w:eastAsia="Times New Roman" w:hAnsi="Calibri" w:cs="Times New Roman"/>
          <w:sz w:val="18"/>
          <w:szCs w:val="20"/>
        </w:rPr>
      </w:pPr>
      <w:r w:rsidRPr="00976E5C">
        <w:rPr>
          <w:rFonts w:ascii="Calibri" w:eastAsia="Times New Roman" w:hAnsi="Calibri" w:cs="Times New Roman"/>
          <w:sz w:val="18"/>
          <w:szCs w:val="20"/>
        </w:rPr>
        <w:t xml:space="preserve"> </w:t>
      </w:r>
    </w:p>
    <w:p w14:paraId="1CF7EC35" w14:textId="77777777" w:rsidR="006972FE" w:rsidRPr="00AA62B4" w:rsidRDefault="006972FE" w:rsidP="002229ED">
      <w:pPr>
        <w:pStyle w:val="paragraph"/>
        <w:spacing w:before="0" w:beforeAutospacing="0" w:after="0" w:afterAutospacing="0"/>
        <w:ind w:right="420"/>
        <w:textAlignment w:val="baseline"/>
        <w:rPr>
          <w:rFonts w:asciiTheme="minorHAnsi" w:hAnsiTheme="minorHAnsi" w:cstheme="minorHAnsi"/>
        </w:rPr>
      </w:pPr>
    </w:p>
    <w:sectPr w:rsidR="006972FE" w:rsidRPr="00AA62B4" w:rsidSect="00895DA9">
      <w:pgSz w:w="12240" w:h="15840"/>
      <w:pgMar w:top="63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68A4"/>
    <w:multiLevelType w:val="hybridMultilevel"/>
    <w:tmpl w:val="50DC7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608DF"/>
    <w:multiLevelType w:val="hybridMultilevel"/>
    <w:tmpl w:val="EF06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D19CA"/>
    <w:multiLevelType w:val="hybridMultilevel"/>
    <w:tmpl w:val="22100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1690E"/>
    <w:multiLevelType w:val="hybridMultilevel"/>
    <w:tmpl w:val="0E7E6DB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017852053">
    <w:abstractNumId w:val="0"/>
  </w:num>
  <w:num w:numId="2" w16cid:durableId="2114737806">
    <w:abstractNumId w:val="2"/>
  </w:num>
  <w:num w:numId="3" w16cid:durableId="1317614310">
    <w:abstractNumId w:val="1"/>
  </w:num>
  <w:num w:numId="4" w16cid:durableId="1373845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73"/>
    <w:rsid w:val="0001435B"/>
    <w:rsid w:val="000211AA"/>
    <w:rsid w:val="00030E01"/>
    <w:rsid w:val="00092E82"/>
    <w:rsid w:val="00093FD5"/>
    <w:rsid w:val="000A52AB"/>
    <w:rsid w:val="000C642A"/>
    <w:rsid w:val="000D219C"/>
    <w:rsid w:val="000E0B5D"/>
    <w:rsid w:val="00110144"/>
    <w:rsid w:val="00143306"/>
    <w:rsid w:val="0017737D"/>
    <w:rsid w:val="001801DE"/>
    <w:rsid w:val="00186D33"/>
    <w:rsid w:val="001A35B0"/>
    <w:rsid w:val="001A6236"/>
    <w:rsid w:val="001C32BF"/>
    <w:rsid w:val="001C43A1"/>
    <w:rsid w:val="001C66DA"/>
    <w:rsid w:val="001D1414"/>
    <w:rsid w:val="001E0762"/>
    <w:rsid w:val="00217EEA"/>
    <w:rsid w:val="002229ED"/>
    <w:rsid w:val="0025683D"/>
    <w:rsid w:val="0026303E"/>
    <w:rsid w:val="002803E8"/>
    <w:rsid w:val="00282730"/>
    <w:rsid w:val="00293F4D"/>
    <w:rsid w:val="002B552D"/>
    <w:rsid w:val="002E35C1"/>
    <w:rsid w:val="003756E0"/>
    <w:rsid w:val="003A5F36"/>
    <w:rsid w:val="003A7F7F"/>
    <w:rsid w:val="003C3C65"/>
    <w:rsid w:val="003D6E48"/>
    <w:rsid w:val="003E0781"/>
    <w:rsid w:val="003F601F"/>
    <w:rsid w:val="0043246B"/>
    <w:rsid w:val="00441F51"/>
    <w:rsid w:val="00443DC2"/>
    <w:rsid w:val="0044404E"/>
    <w:rsid w:val="00446788"/>
    <w:rsid w:val="00460F25"/>
    <w:rsid w:val="00470093"/>
    <w:rsid w:val="00472448"/>
    <w:rsid w:val="004814BB"/>
    <w:rsid w:val="00486547"/>
    <w:rsid w:val="004938AD"/>
    <w:rsid w:val="004957F9"/>
    <w:rsid w:val="004D2DA7"/>
    <w:rsid w:val="004F01F4"/>
    <w:rsid w:val="005320CF"/>
    <w:rsid w:val="005568E8"/>
    <w:rsid w:val="005755E4"/>
    <w:rsid w:val="005B3ED8"/>
    <w:rsid w:val="005F664A"/>
    <w:rsid w:val="006228CE"/>
    <w:rsid w:val="00623B2C"/>
    <w:rsid w:val="00645158"/>
    <w:rsid w:val="006544A3"/>
    <w:rsid w:val="006972FE"/>
    <w:rsid w:val="006B0FC6"/>
    <w:rsid w:val="006B52EF"/>
    <w:rsid w:val="006B64C9"/>
    <w:rsid w:val="006E3B4D"/>
    <w:rsid w:val="006F7E68"/>
    <w:rsid w:val="00714013"/>
    <w:rsid w:val="007473F9"/>
    <w:rsid w:val="00763360"/>
    <w:rsid w:val="007769A3"/>
    <w:rsid w:val="0078620B"/>
    <w:rsid w:val="00796211"/>
    <w:rsid w:val="007C0572"/>
    <w:rsid w:val="00802C27"/>
    <w:rsid w:val="0083001E"/>
    <w:rsid w:val="00883E22"/>
    <w:rsid w:val="00895DA9"/>
    <w:rsid w:val="008B2AC9"/>
    <w:rsid w:val="008B4EC0"/>
    <w:rsid w:val="008B5F9B"/>
    <w:rsid w:val="009139D1"/>
    <w:rsid w:val="00927162"/>
    <w:rsid w:val="0095048C"/>
    <w:rsid w:val="00952933"/>
    <w:rsid w:val="00976E5C"/>
    <w:rsid w:val="009908D9"/>
    <w:rsid w:val="009C523B"/>
    <w:rsid w:val="009E3773"/>
    <w:rsid w:val="00A215B5"/>
    <w:rsid w:val="00A27D35"/>
    <w:rsid w:val="00A3652D"/>
    <w:rsid w:val="00A64771"/>
    <w:rsid w:val="00A75988"/>
    <w:rsid w:val="00AA62B4"/>
    <w:rsid w:val="00AB143B"/>
    <w:rsid w:val="00AC0D70"/>
    <w:rsid w:val="00AC67CD"/>
    <w:rsid w:val="00AF0837"/>
    <w:rsid w:val="00B1481D"/>
    <w:rsid w:val="00B25050"/>
    <w:rsid w:val="00B9023E"/>
    <w:rsid w:val="00B939BD"/>
    <w:rsid w:val="00B97330"/>
    <w:rsid w:val="00BC3C09"/>
    <w:rsid w:val="00BE0CE8"/>
    <w:rsid w:val="00BF28C4"/>
    <w:rsid w:val="00C118C8"/>
    <w:rsid w:val="00C16018"/>
    <w:rsid w:val="00C45CA0"/>
    <w:rsid w:val="00C55A39"/>
    <w:rsid w:val="00C655A8"/>
    <w:rsid w:val="00C90F9B"/>
    <w:rsid w:val="00C961E7"/>
    <w:rsid w:val="00CB70DA"/>
    <w:rsid w:val="00CC3586"/>
    <w:rsid w:val="00CE41EF"/>
    <w:rsid w:val="00CF439C"/>
    <w:rsid w:val="00D0061E"/>
    <w:rsid w:val="00D16C6E"/>
    <w:rsid w:val="00D20765"/>
    <w:rsid w:val="00D26779"/>
    <w:rsid w:val="00D26BB8"/>
    <w:rsid w:val="00D36CD6"/>
    <w:rsid w:val="00D70981"/>
    <w:rsid w:val="00D80BC7"/>
    <w:rsid w:val="00D96B42"/>
    <w:rsid w:val="00DB63B5"/>
    <w:rsid w:val="00DC1251"/>
    <w:rsid w:val="00DD13AA"/>
    <w:rsid w:val="00DE37EF"/>
    <w:rsid w:val="00E25A59"/>
    <w:rsid w:val="00E3426D"/>
    <w:rsid w:val="00E5081F"/>
    <w:rsid w:val="00E528E4"/>
    <w:rsid w:val="00E54993"/>
    <w:rsid w:val="00E879D6"/>
    <w:rsid w:val="00EB2FB3"/>
    <w:rsid w:val="00EC3E72"/>
    <w:rsid w:val="00ED728F"/>
    <w:rsid w:val="00EE4353"/>
    <w:rsid w:val="00F32C78"/>
    <w:rsid w:val="00F60D21"/>
    <w:rsid w:val="00F6312B"/>
    <w:rsid w:val="00F66475"/>
    <w:rsid w:val="00F6778B"/>
    <w:rsid w:val="00F84025"/>
    <w:rsid w:val="00F84D94"/>
    <w:rsid w:val="00F95799"/>
    <w:rsid w:val="00F96E44"/>
    <w:rsid w:val="00FB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9863"/>
  <w15:chartTrackingRefBased/>
  <w15:docId w15:val="{3A94A653-47BE-4751-8C6A-D0079259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68E8"/>
    <w:pPr>
      <w:keepNext/>
      <w:widowControl w:val="0"/>
      <w:tabs>
        <w:tab w:val="left" w:pos="2880"/>
      </w:tabs>
      <w:spacing w:after="0" w:line="240" w:lineRule="auto"/>
      <w:ind w:left="324"/>
      <w:outlineLvl w:val="0"/>
    </w:pPr>
    <w:rPr>
      <w:rFonts w:ascii="Times New Roman" w:eastAsia="Times New Roman" w:hAnsi="Times New Roman"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773"/>
    <w:rPr>
      <w:color w:val="0563C1" w:themeColor="hyperlink"/>
      <w:u w:val="single"/>
    </w:rPr>
  </w:style>
  <w:style w:type="character" w:styleId="UnresolvedMention">
    <w:name w:val="Unresolved Mention"/>
    <w:basedOn w:val="DefaultParagraphFont"/>
    <w:uiPriority w:val="99"/>
    <w:semiHidden/>
    <w:unhideWhenUsed/>
    <w:rsid w:val="009E3773"/>
    <w:rPr>
      <w:color w:val="605E5C"/>
      <w:shd w:val="clear" w:color="auto" w:fill="E1DFDD"/>
    </w:rPr>
  </w:style>
  <w:style w:type="paragraph" w:styleId="Revision">
    <w:name w:val="Revision"/>
    <w:hidden/>
    <w:uiPriority w:val="99"/>
    <w:semiHidden/>
    <w:rsid w:val="008B2AC9"/>
    <w:pPr>
      <w:spacing w:after="0" w:line="240" w:lineRule="auto"/>
    </w:pPr>
  </w:style>
  <w:style w:type="paragraph" w:customStyle="1" w:styleId="paragraph">
    <w:name w:val="paragraph"/>
    <w:basedOn w:val="Normal"/>
    <w:rsid w:val="00A2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D35"/>
  </w:style>
  <w:style w:type="character" w:customStyle="1" w:styleId="eop">
    <w:name w:val="eop"/>
    <w:basedOn w:val="DefaultParagraphFont"/>
    <w:rsid w:val="00A27D35"/>
  </w:style>
  <w:style w:type="character" w:customStyle="1" w:styleId="Heading1Char">
    <w:name w:val="Heading 1 Char"/>
    <w:basedOn w:val="DefaultParagraphFont"/>
    <w:link w:val="Heading1"/>
    <w:rsid w:val="005568E8"/>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semiHidden/>
    <w:rsid w:val="005568E8"/>
    <w:pPr>
      <w:widowControl w:val="0"/>
      <w:spacing w:after="0" w:line="216" w:lineRule="exact"/>
      <w:ind w:left="72"/>
    </w:pPr>
    <w:rPr>
      <w:rFonts w:ascii="Arial Narrow" w:eastAsia="Times New Roman" w:hAnsi="Arial Narrow" w:cs="Times New Roman"/>
      <w:color w:val="000000"/>
      <w:szCs w:val="20"/>
    </w:rPr>
  </w:style>
  <w:style w:type="character" w:customStyle="1" w:styleId="BodyTextIndentChar">
    <w:name w:val="Body Text Indent Char"/>
    <w:basedOn w:val="DefaultParagraphFont"/>
    <w:link w:val="BodyTextIndent"/>
    <w:semiHidden/>
    <w:rsid w:val="005568E8"/>
    <w:rPr>
      <w:rFonts w:ascii="Arial Narrow" w:eastAsia="Times New Roman" w:hAnsi="Arial Narrow" w:cs="Times New Roman"/>
      <w:color w:val="000000"/>
      <w:szCs w:val="20"/>
    </w:rPr>
  </w:style>
  <w:style w:type="table" w:styleId="TableGrid">
    <w:name w:val="Table Grid"/>
    <w:basedOn w:val="TableNormal"/>
    <w:uiPriority w:val="59"/>
    <w:rsid w:val="005568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91226">
      <w:bodyDiv w:val="1"/>
      <w:marLeft w:val="0"/>
      <w:marRight w:val="0"/>
      <w:marTop w:val="0"/>
      <w:marBottom w:val="0"/>
      <w:divBdr>
        <w:top w:val="none" w:sz="0" w:space="0" w:color="auto"/>
        <w:left w:val="none" w:sz="0" w:space="0" w:color="auto"/>
        <w:bottom w:val="none" w:sz="0" w:space="0" w:color="auto"/>
        <w:right w:val="none" w:sz="0" w:space="0" w:color="auto"/>
      </w:divBdr>
      <w:divsChild>
        <w:div w:id="774521013">
          <w:marLeft w:val="0"/>
          <w:marRight w:val="0"/>
          <w:marTop w:val="0"/>
          <w:marBottom w:val="0"/>
          <w:divBdr>
            <w:top w:val="none" w:sz="0" w:space="0" w:color="auto"/>
            <w:left w:val="none" w:sz="0" w:space="0" w:color="auto"/>
            <w:bottom w:val="none" w:sz="0" w:space="0" w:color="auto"/>
            <w:right w:val="none" w:sz="0" w:space="0" w:color="auto"/>
          </w:divBdr>
        </w:div>
        <w:div w:id="181940548">
          <w:marLeft w:val="0"/>
          <w:marRight w:val="0"/>
          <w:marTop w:val="0"/>
          <w:marBottom w:val="0"/>
          <w:divBdr>
            <w:top w:val="none" w:sz="0" w:space="0" w:color="auto"/>
            <w:left w:val="none" w:sz="0" w:space="0" w:color="auto"/>
            <w:bottom w:val="none" w:sz="0" w:space="0" w:color="auto"/>
            <w:right w:val="none" w:sz="0" w:space="0" w:color="auto"/>
          </w:divBdr>
        </w:div>
        <w:div w:id="301231590">
          <w:marLeft w:val="0"/>
          <w:marRight w:val="0"/>
          <w:marTop w:val="0"/>
          <w:marBottom w:val="0"/>
          <w:divBdr>
            <w:top w:val="none" w:sz="0" w:space="0" w:color="auto"/>
            <w:left w:val="none" w:sz="0" w:space="0" w:color="auto"/>
            <w:bottom w:val="none" w:sz="0" w:space="0" w:color="auto"/>
            <w:right w:val="none" w:sz="0" w:space="0" w:color="auto"/>
          </w:divBdr>
        </w:div>
        <w:div w:id="1047878862">
          <w:marLeft w:val="0"/>
          <w:marRight w:val="0"/>
          <w:marTop w:val="0"/>
          <w:marBottom w:val="0"/>
          <w:divBdr>
            <w:top w:val="none" w:sz="0" w:space="0" w:color="auto"/>
            <w:left w:val="none" w:sz="0" w:space="0" w:color="auto"/>
            <w:bottom w:val="none" w:sz="0" w:space="0" w:color="auto"/>
            <w:right w:val="none" w:sz="0" w:space="0" w:color="auto"/>
          </w:divBdr>
        </w:div>
        <w:div w:id="1889029783">
          <w:marLeft w:val="0"/>
          <w:marRight w:val="0"/>
          <w:marTop w:val="0"/>
          <w:marBottom w:val="0"/>
          <w:divBdr>
            <w:top w:val="none" w:sz="0" w:space="0" w:color="auto"/>
            <w:left w:val="none" w:sz="0" w:space="0" w:color="auto"/>
            <w:bottom w:val="none" w:sz="0" w:space="0" w:color="auto"/>
            <w:right w:val="none" w:sz="0" w:space="0" w:color="auto"/>
          </w:divBdr>
        </w:div>
        <w:div w:id="345986599">
          <w:marLeft w:val="0"/>
          <w:marRight w:val="0"/>
          <w:marTop w:val="0"/>
          <w:marBottom w:val="0"/>
          <w:divBdr>
            <w:top w:val="none" w:sz="0" w:space="0" w:color="auto"/>
            <w:left w:val="none" w:sz="0" w:space="0" w:color="auto"/>
            <w:bottom w:val="none" w:sz="0" w:space="0" w:color="auto"/>
            <w:right w:val="none" w:sz="0" w:space="0" w:color="auto"/>
          </w:divBdr>
        </w:div>
        <w:div w:id="958410975">
          <w:marLeft w:val="0"/>
          <w:marRight w:val="0"/>
          <w:marTop w:val="0"/>
          <w:marBottom w:val="0"/>
          <w:divBdr>
            <w:top w:val="none" w:sz="0" w:space="0" w:color="auto"/>
            <w:left w:val="none" w:sz="0" w:space="0" w:color="auto"/>
            <w:bottom w:val="none" w:sz="0" w:space="0" w:color="auto"/>
            <w:right w:val="none" w:sz="0" w:space="0" w:color="auto"/>
          </w:divBdr>
        </w:div>
        <w:div w:id="1816482229">
          <w:marLeft w:val="0"/>
          <w:marRight w:val="0"/>
          <w:marTop w:val="0"/>
          <w:marBottom w:val="0"/>
          <w:divBdr>
            <w:top w:val="none" w:sz="0" w:space="0" w:color="auto"/>
            <w:left w:val="none" w:sz="0" w:space="0" w:color="auto"/>
            <w:bottom w:val="none" w:sz="0" w:space="0" w:color="auto"/>
            <w:right w:val="none" w:sz="0" w:space="0" w:color="auto"/>
          </w:divBdr>
        </w:div>
        <w:div w:id="881333525">
          <w:marLeft w:val="0"/>
          <w:marRight w:val="0"/>
          <w:marTop w:val="0"/>
          <w:marBottom w:val="0"/>
          <w:divBdr>
            <w:top w:val="none" w:sz="0" w:space="0" w:color="auto"/>
            <w:left w:val="none" w:sz="0" w:space="0" w:color="auto"/>
            <w:bottom w:val="none" w:sz="0" w:space="0" w:color="auto"/>
            <w:right w:val="none" w:sz="0" w:space="0" w:color="auto"/>
          </w:divBdr>
        </w:div>
        <w:div w:id="1608125155">
          <w:marLeft w:val="0"/>
          <w:marRight w:val="0"/>
          <w:marTop w:val="0"/>
          <w:marBottom w:val="0"/>
          <w:divBdr>
            <w:top w:val="none" w:sz="0" w:space="0" w:color="auto"/>
            <w:left w:val="none" w:sz="0" w:space="0" w:color="auto"/>
            <w:bottom w:val="none" w:sz="0" w:space="0" w:color="auto"/>
            <w:right w:val="none" w:sz="0" w:space="0" w:color="auto"/>
          </w:divBdr>
        </w:div>
        <w:div w:id="568539814">
          <w:marLeft w:val="0"/>
          <w:marRight w:val="0"/>
          <w:marTop w:val="0"/>
          <w:marBottom w:val="0"/>
          <w:divBdr>
            <w:top w:val="none" w:sz="0" w:space="0" w:color="auto"/>
            <w:left w:val="none" w:sz="0" w:space="0" w:color="auto"/>
            <w:bottom w:val="none" w:sz="0" w:space="0" w:color="auto"/>
            <w:right w:val="none" w:sz="0" w:space="0" w:color="auto"/>
          </w:divBdr>
        </w:div>
        <w:div w:id="314988379">
          <w:marLeft w:val="0"/>
          <w:marRight w:val="0"/>
          <w:marTop w:val="0"/>
          <w:marBottom w:val="0"/>
          <w:divBdr>
            <w:top w:val="none" w:sz="0" w:space="0" w:color="auto"/>
            <w:left w:val="none" w:sz="0" w:space="0" w:color="auto"/>
            <w:bottom w:val="none" w:sz="0" w:space="0" w:color="auto"/>
            <w:right w:val="none" w:sz="0" w:space="0" w:color="auto"/>
          </w:divBdr>
        </w:div>
        <w:div w:id="1894272110">
          <w:marLeft w:val="0"/>
          <w:marRight w:val="0"/>
          <w:marTop w:val="0"/>
          <w:marBottom w:val="0"/>
          <w:divBdr>
            <w:top w:val="none" w:sz="0" w:space="0" w:color="auto"/>
            <w:left w:val="none" w:sz="0" w:space="0" w:color="auto"/>
            <w:bottom w:val="none" w:sz="0" w:space="0" w:color="auto"/>
            <w:right w:val="none" w:sz="0" w:space="0" w:color="auto"/>
          </w:divBdr>
        </w:div>
        <w:div w:id="920525651">
          <w:marLeft w:val="0"/>
          <w:marRight w:val="0"/>
          <w:marTop w:val="0"/>
          <w:marBottom w:val="0"/>
          <w:divBdr>
            <w:top w:val="none" w:sz="0" w:space="0" w:color="auto"/>
            <w:left w:val="none" w:sz="0" w:space="0" w:color="auto"/>
            <w:bottom w:val="none" w:sz="0" w:space="0" w:color="auto"/>
            <w:right w:val="none" w:sz="0" w:space="0" w:color="auto"/>
          </w:divBdr>
        </w:div>
        <w:div w:id="1013072393">
          <w:marLeft w:val="0"/>
          <w:marRight w:val="0"/>
          <w:marTop w:val="0"/>
          <w:marBottom w:val="0"/>
          <w:divBdr>
            <w:top w:val="none" w:sz="0" w:space="0" w:color="auto"/>
            <w:left w:val="none" w:sz="0" w:space="0" w:color="auto"/>
            <w:bottom w:val="none" w:sz="0" w:space="0" w:color="auto"/>
            <w:right w:val="none" w:sz="0" w:space="0" w:color="auto"/>
          </w:divBdr>
        </w:div>
        <w:div w:id="1953318622">
          <w:marLeft w:val="0"/>
          <w:marRight w:val="0"/>
          <w:marTop w:val="0"/>
          <w:marBottom w:val="0"/>
          <w:divBdr>
            <w:top w:val="none" w:sz="0" w:space="0" w:color="auto"/>
            <w:left w:val="none" w:sz="0" w:space="0" w:color="auto"/>
            <w:bottom w:val="none" w:sz="0" w:space="0" w:color="auto"/>
            <w:right w:val="none" w:sz="0" w:space="0" w:color="auto"/>
          </w:divBdr>
        </w:div>
        <w:div w:id="1060792427">
          <w:marLeft w:val="0"/>
          <w:marRight w:val="0"/>
          <w:marTop w:val="0"/>
          <w:marBottom w:val="0"/>
          <w:divBdr>
            <w:top w:val="none" w:sz="0" w:space="0" w:color="auto"/>
            <w:left w:val="none" w:sz="0" w:space="0" w:color="auto"/>
            <w:bottom w:val="none" w:sz="0" w:space="0" w:color="auto"/>
            <w:right w:val="none" w:sz="0" w:space="0" w:color="auto"/>
          </w:divBdr>
        </w:div>
        <w:div w:id="2034335021">
          <w:marLeft w:val="0"/>
          <w:marRight w:val="0"/>
          <w:marTop w:val="0"/>
          <w:marBottom w:val="0"/>
          <w:divBdr>
            <w:top w:val="none" w:sz="0" w:space="0" w:color="auto"/>
            <w:left w:val="none" w:sz="0" w:space="0" w:color="auto"/>
            <w:bottom w:val="none" w:sz="0" w:space="0" w:color="auto"/>
            <w:right w:val="none" w:sz="0" w:space="0" w:color="auto"/>
          </w:divBdr>
        </w:div>
        <w:div w:id="1695156969">
          <w:marLeft w:val="0"/>
          <w:marRight w:val="0"/>
          <w:marTop w:val="0"/>
          <w:marBottom w:val="0"/>
          <w:divBdr>
            <w:top w:val="none" w:sz="0" w:space="0" w:color="auto"/>
            <w:left w:val="none" w:sz="0" w:space="0" w:color="auto"/>
            <w:bottom w:val="none" w:sz="0" w:space="0" w:color="auto"/>
            <w:right w:val="none" w:sz="0" w:space="0" w:color="auto"/>
          </w:divBdr>
        </w:div>
        <w:div w:id="435638613">
          <w:marLeft w:val="0"/>
          <w:marRight w:val="0"/>
          <w:marTop w:val="0"/>
          <w:marBottom w:val="0"/>
          <w:divBdr>
            <w:top w:val="none" w:sz="0" w:space="0" w:color="auto"/>
            <w:left w:val="none" w:sz="0" w:space="0" w:color="auto"/>
            <w:bottom w:val="none" w:sz="0" w:space="0" w:color="auto"/>
            <w:right w:val="none" w:sz="0" w:space="0" w:color="auto"/>
          </w:divBdr>
        </w:div>
        <w:div w:id="1337806741">
          <w:marLeft w:val="0"/>
          <w:marRight w:val="0"/>
          <w:marTop w:val="0"/>
          <w:marBottom w:val="0"/>
          <w:divBdr>
            <w:top w:val="none" w:sz="0" w:space="0" w:color="auto"/>
            <w:left w:val="none" w:sz="0" w:space="0" w:color="auto"/>
            <w:bottom w:val="none" w:sz="0" w:space="0" w:color="auto"/>
            <w:right w:val="none" w:sz="0" w:space="0" w:color="auto"/>
          </w:divBdr>
        </w:div>
        <w:div w:id="927419122">
          <w:marLeft w:val="0"/>
          <w:marRight w:val="0"/>
          <w:marTop w:val="0"/>
          <w:marBottom w:val="0"/>
          <w:divBdr>
            <w:top w:val="none" w:sz="0" w:space="0" w:color="auto"/>
            <w:left w:val="none" w:sz="0" w:space="0" w:color="auto"/>
            <w:bottom w:val="none" w:sz="0" w:space="0" w:color="auto"/>
            <w:right w:val="none" w:sz="0" w:space="0" w:color="auto"/>
          </w:divBdr>
        </w:div>
        <w:div w:id="1326517477">
          <w:marLeft w:val="0"/>
          <w:marRight w:val="0"/>
          <w:marTop w:val="0"/>
          <w:marBottom w:val="0"/>
          <w:divBdr>
            <w:top w:val="none" w:sz="0" w:space="0" w:color="auto"/>
            <w:left w:val="none" w:sz="0" w:space="0" w:color="auto"/>
            <w:bottom w:val="none" w:sz="0" w:space="0" w:color="auto"/>
            <w:right w:val="none" w:sz="0" w:space="0" w:color="auto"/>
          </w:divBdr>
        </w:div>
        <w:div w:id="1125201471">
          <w:marLeft w:val="0"/>
          <w:marRight w:val="0"/>
          <w:marTop w:val="0"/>
          <w:marBottom w:val="0"/>
          <w:divBdr>
            <w:top w:val="none" w:sz="0" w:space="0" w:color="auto"/>
            <w:left w:val="none" w:sz="0" w:space="0" w:color="auto"/>
            <w:bottom w:val="none" w:sz="0" w:space="0" w:color="auto"/>
            <w:right w:val="none" w:sz="0" w:space="0" w:color="auto"/>
          </w:divBdr>
        </w:div>
        <w:div w:id="807361014">
          <w:marLeft w:val="0"/>
          <w:marRight w:val="0"/>
          <w:marTop w:val="0"/>
          <w:marBottom w:val="0"/>
          <w:divBdr>
            <w:top w:val="none" w:sz="0" w:space="0" w:color="auto"/>
            <w:left w:val="none" w:sz="0" w:space="0" w:color="auto"/>
            <w:bottom w:val="none" w:sz="0" w:space="0" w:color="auto"/>
            <w:right w:val="none" w:sz="0" w:space="0" w:color="auto"/>
          </w:divBdr>
        </w:div>
        <w:div w:id="1532691385">
          <w:marLeft w:val="0"/>
          <w:marRight w:val="0"/>
          <w:marTop w:val="0"/>
          <w:marBottom w:val="0"/>
          <w:divBdr>
            <w:top w:val="none" w:sz="0" w:space="0" w:color="auto"/>
            <w:left w:val="none" w:sz="0" w:space="0" w:color="auto"/>
            <w:bottom w:val="none" w:sz="0" w:space="0" w:color="auto"/>
            <w:right w:val="none" w:sz="0" w:space="0" w:color="auto"/>
          </w:divBdr>
        </w:div>
        <w:div w:id="1432315612">
          <w:marLeft w:val="0"/>
          <w:marRight w:val="0"/>
          <w:marTop w:val="0"/>
          <w:marBottom w:val="0"/>
          <w:divBdr>
            <w:top w:val="none" w:sz="0" w:space="0" w:color="auto"/>
            <w:left w:val="none" w:sz="0" w:space="0" w:color="auto"/>
            <w:bottom w:val="none" w:sz="0" w:space="0" w:color="auto"/>
            <w:right w:val="none" w:sz="0" w:space="0" w:color="auto"/>
          </w:divBdr>
        </w:div>
      </w:divsChild>
    </w:div>
    <w:div w:id="2047565282">
      <w:bodyDiv w:val="1"/>
      <w:marLeft w:val="0"/>
      <w:marRight w:val="0"/>
      <w:marTop w:val="0"/>
      <w:marBottom w:val="0"/>
      <w:divBdr>
        <w:top w:val="none" w:sz="0" w:space="0" w:color="auto"/>
        <w:left w:val="none" w:sz="0" w:space="0" w:color="auto"/>
        <w:bottom w:val="none" w:sz="0" w:space="0" w:color="auto"/>
        <w:right w:val="none" w:sz="0" w:space="0" w:color="auto"/>
      </w:divBdr>
      <w:divsChild>
        <w:div w:id="106003582">
          <w:marLeft w:val="0"/>
          <w:marRight w:val="0"/>
          <w:marTop w:val="0"/>
          <w:marBottom w:val="0"/>
          <w:divBdr>
            <w:top w:val="none" w:sz="0" w:space="0" w:color="auto"/>
            <w:left w:val="none" w:sz="0" w:space="0" w:color="auto"/>
            <w:bottom w:val="none" w:sz="0" w:space="0" w:color="auto"/>
            <w:right w:val="none" w:sz="0" w:space="0" w:color="auto"/>
          </w:divBdr>
        </w:div>
        <w:div w:id="681007880">
          <w:marLeft w:val="0"/>
          <w:marRight w:val="0"/>
          <w:marTop w:val="0"/>
          <w:marBottom w:val="0"/>
          <w:divBdr>
            <w:top w:val="none" w:sz="0" w:space="0" w:color="auto"/>
            <w:left w:val="none" w:sz="0" w:space="0" w:color="auto"/>
            <w:bottom w:val="none" w:sz="0" w:space="0" w:color="auto"/>
            <w:right w:val="none" w:sz="0" w:space="0" w:color="auto"/>
          </w:divBdr>
        </w:div>
        <w:div w:id="1819571104">
          <w:marLeft w:val="0"/>
          <w:marRight w:val="0"/>
          <w:marTop w:val="0"/>
          <w:marBottom w:val="0"/>
          <w:divBdr>
            <w:top w:val="none" w:sz="0" w:space="0" w:color="auto"/>
            <w:left w:val="none" w:sz="0" w:space="0" w:color="auto"/>
            <w:bottom w:val="none" w:sz="0" w:space="0" w:color="auto"/>
            <w:right w:val="none" w:sz="0" w:space="0" w:color="auto"/>
          </w:divBdr>
        </w:div>
        <w:div w:id="1601377628">
          <w:marLeft w:val="0"/>
          <w:marRight w:val="0"/>
          <w:marTop w:val="0"/>
          <w:marBottom w:val="0"/>
          <w:divBdr>
            <w:top w:val="none" w:sz="0" w:space="0" w:color="auto"/>
            <w:left w:val="none" w:sz="0" w:space="0" w:color="auto"/>
            <w:bottom w:val="none" w:sz="0" w:space="0" w:color="auto"/>
            <w:right w:val="none" w:sz="0" w:space="0" w:color="auto"/>
          </w:divBdr>
        </w:div>
        <w:div w:id="1789272044">
          <w:marLeft w:val="0"/>
          <w:marRight w:val="0"/>
          <w:marTop w:val="0"/>
          <w:marBottom w:val="0"/>
          <w:divBdr>
            <w:top w:val="none" w:sz="0" w:space="0" w:color="auto"/>
            <w:left w:val="none" w:sz="0" w:space="0" w:color="auto"/>
            <w:bottom w:val="none" w:sz="0" w:space="0" w:color="auto"/>
            <w:right w:val="none" w:sz="0" w:space="0" w:color="auto"/>
          </w:divBdr>
        </w:div>
        <w:div w:id="579944357">
          <w:marLeft w:val="0"/>
          <w:marRight w:val="0"/>
          <w:marTop w:val="0"/>
          <w:marBottom w:val="0"/>
          <w:divBdr>
            <w:top w:val="none" w:sz="0" w:space="0" w:color="auto"/>
            <w:left w:val="none" w:sz="0" w:space="0" w:color="auto"/>
            <w:bottom w:val="none" w:sz="0" w:space="0" w:color="auto"/>
            <w:right w:val="none" w:sz="0" w:space="0" w:color="auto"/>
          </w:divBdr>
        </w:div>
        <w:div w:id="648170304">
          <w:marLeft w:val="0"/>
          <w:marRight w:val="0"/>
          <w:marTop w:val="0"/>
          <w:marBottom w:val="0"/>
          <w:divBdr>
            <w:top w:val="none" w:sz="0" w:space="0" w:color="auto"/>
            <w:left w:val="none" w:sz="0" w:space="0" w:color="auto"/>
            <w:bottom w:val="none" w:sz="0" w:space="0" w:color="auto"/>
            <w:right w:val="none" w:sz="0" w:space="0" w:color="auto"/>
          </w:divBdr>
        </w:div>
        <w:div w:id="1952738432">
          <w:marLeft w:val="0"/>
          <w:marRight w:val="0"/>
          <w:marTop w:val="0"/>
          <w:marBottom w:val="0"/>
          <w:divBdr>
            <w:top w:val="none" w:sz="0" w:space="0" w:color="auto"/>
            <w:left w:val="none" w:sz="0" w:space="0" w:color="auto"/>
            <w:bottom w:val="none" w:sz="0" w:space="0" w:color="auto"/>
            <w:right w:val="none" w:sz="0" w:space="0" w:color="auto"/>
          </w:divBdr>
        </w:div>
        <w:div w:id="264003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e@metro-district.com" TargetMode="External"/><Relationship Id="rId13" Type="http://schemas.openxmlformats.org/officeDocument/2006/relationships/hyperlink" Target="https://us04web.zoom.us/j/4915934395" TargetMode="External"/><Relationship Id="rId3" Type="http://schemas.openxmlformats.org/officeDocument/2006/relationships/settings" Target="settings.xml"/><Relationship Id="rId7" Type="http://schemas.openxmlformats.org/officeDocument/2006/relationships/hyperlink" Target="mailto:info@hhwsd.org" TargetMode="External"/><Relationship Id="rId12" Type="http://schemas.openxmlformats.org/officeDocument/2006/relationships/hyperlink" Target="mailto:Cade@metro-distric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hhwsd.org" TargetMode="External"/><Relationship Id="rId11" Type="http://schemas.openxmlformats.org/officeDocument/2006/relationships/hyperlink" Target="mailto:cade@metro-district.com" TargetMode="External"/><Relationship Id="rId5" Type="http://schemas.openxmlformats.org/officeDocument/2006/relationships/hyperlink" Target="https://www.hhwsd.org" TargetMode="External"/><Relationship Id="rId15" Type="http://schemas.openxmlformats.org/officeDocument/2006/relationships/hyperlink" Target="https://library.municode.com/co/boulder/codes/municipal_code?nodeId=TIT11UTAI_CH1WAUT_11-1-25DUMABAPRASPRCRNN" TargetMode="External"/><Relationship Id="rId10" Type="http://schemas.openxmlformats.org/officeDocument/2006/relationships/hyperlink" Target="mailto:cade@metro-district.com" TargetMode="External"/><Relationship Id="rId4" Type="http://schemas.openxmlformats.org/officeDocument/2006/relationships/webSettings" Target="webSettings.xml"/><Relationship Id="rId9" Type="http://schemas.openxmlformats.org/officeDocument/2006/relationships/hyperlink" Target="https://us04web.zoom.us/j/4915934395" TargetMode="External"/><Relationship Id="rId14" Type="http://schemas.openxmlformats.org/officeDocument/2006/relationships/hyperlink" Target="https://library.municode.com/co/boulder/codes/municipal_code?nodeId=TIT11UTAI_CH1WAUT_11-1-25DUMABAPRASPRCR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Parish</dc:creator>
  <cp:keywords/>
  <dc:description/>
  <cp:lastModifiedBy>Beth Parish</cp:lastModifiedBy>
  <cp:revision>2</cp:revision>
  <dcterms:created xsi:type="dcterms:W3CDTF">2023-01-21T04:17:00Z</dcterms:created>
  <dcterms:modified xsi:type="dcterms:W3CDTF">2023-01-21T04:17:00Z</dcterms:modified>
</cp:coreProperties>
</file>